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8E654" w14:textId="388EE5C6" w:rsidR="009E2EFC" w:rsidRPr="00691077" w:rsidRDefault="00924DEB" w:rsidP="00691077">
      <w:pPr>
        <w:jc w:val="center"/>
        <w:rPr>
          <w:rFonts w:ascii="Garamond" w:hAnsi="Garamond"/>
          <w:b/>
          <w:bCs/>
          <w:sz w:val="32"/>
          <w:szCs w:val="32"/>
        </w:rPr>
      </w:pPr>
      <w:r w:rsidRPr="00691077">
        <w:rPr>
          <w:rFonts w:ascii="Garamond" w:hAnsi="Garamond"/>
          <w:b/>
          <w:bCs/>
          <w:sz w:val="32"/>
          <w:szCs w:val="32"/>
        </w:rPr>
        <w:t>In-Person</w:t>
      </w:r>
      <w:r w:rsidR="009E3CB4">
        <w:rPr>
          <w:rFonts w:ascii="Garamond" w:hAnsi="Garamond"/>
          <w:b/>
          <w:bCs/>
          <w:sz w:val="32"/>
          <w:szCs w:val="32"/>
        </w:rPr>
        <w:t xml:space="preserve"> and Online</w:t>
      </w:r>
      <w:r w:rsidRPr="00691077">
        <w:rPr>
          <w:rFonts w:ascii="Garamond" w:hAnsi="Garamond"/>
          <w:b/>
          <w:bCs/>
          <w:sz w:val="32"/>
          <w:szCs w:val="32"/>
        </w:rPr>
        <w:t xml:space="preserve"> Testing</w:t>
      </w:r>
      <w:r w:rsidR="009E3CB4">
        <w:rPr>
          <w:rFonts w:ascii="Garamond" w:hAnsi="Garamond"/>
          <w:b/>
          <w:bCs/>
          <w:sz w:val="32"/>
          <w:szCs w:val="32"/>
        </w:rPr>
        <w:t xml:space="preserve"> Procedures</w:t>
      </w:r>
    </w:p>
    <w:p w14:paraId="2B1D8059" w14:textId="31E7C868" w:rsidR="00924DEB" w:rsidRPr="00FA18C9" w:rsidRDefault="00924DEB">
      <w:pPr>
        <w:rPr>
          <w:rFonts w:ascii="Garamond" w:hAnsi="Garamond"/>
          <w:b/>
          <w:bCs/>
          <w:sz w:val="24"/>
          <w:szCs w:val="24"/>
          <w:u w:val="single"/>
        </w:rPr>
      </w:pPr>
      <w:r w:rsidRPr="00FA18C9">
        <w:rPr>
          <w:rFonts w:ascii="Garamond" w:hAnsi="Garamond"/>
          <w:b/>
          <w:bCs/>
          <w:sz w:val="24"/>
          <w:szCs w:val="24"/>
          <w:u w:val="single"/>
        </w:rPr>
        <w:t xml:space="preserve">Preparing </w:t>
      </w:r>
      <w:r w:rsidR="00F637EF" w:rsidRPr="00FA18C9">
        <w:rPr>
          <w:rFonts w:ascii="Garamond" w:hAnsi="Garamond"/>
          <w:b/>
          <w:bCs/>
          <w:sz w:val="24"/>
          <w:szCs w:val="24"/>
          <w:u w:val="single"/>
        </w:rPr>
        <w:t>T</w:t>
      </w:r>
      <w:r w:rsidRPr="00FA18C9">
        <w:rPr>
          <w:rFonts w:ascii="Garamond" w:hAnsi="Garamond"/>
          <w:b/>
          <w:bCs/>
          <w:sz w:val="24"/>
          <w:szCs w:val="24"/>
          <w:u w:val="single"/>
        </w:rPr>
        <w:t>ests</w:t>
      </w:r>
      <w:r w:rsidR="009A646F" w:rsidRPr="00FA18C9">
        <w:rPr>
          <w:rFonts w:ascii="Garamond" w:hAnsi="Garamond"/>
          <w:b/>
          <w:bCs/>
          <w:sz w:val="24"/>
          <w:szCs w:val="24"/>
          <w:u w:val="single"/>
        </w:rPr>
        <w:t>:</w:t>
      </w:r>
    </w:p>
    <w:p w14:paraId="21C2553F" w14:textId="52D42544" w:rsidR="009A646F" w:rsidRDefault="007A29FB" w:rsidP="009A646F">
      <w:pPr>
        <w:pStyle w:val="ListParagraph"/>
        <w:numPr>
          <w:ilvl w:val="0"/>
          <w:numId w:val="1"/>
        </w:numPr>
        <w:rPr>
          <w:rFonts w:ascii="Garamond" w:hAnsi="Garamond"/>
          <w:sz w:val="24"/>
          <w:szCs w:val="24"/>
        </w:rPr>
      </w:pPr>
      <w:r>
        <w:rPr>
          <w:rFonts w:ascii="Garamond" w:hAnsi="Garamond"/>
          <w:sz w:val="24"/>
          <w:szCs w:val="24"/>
        </w:rPr>
        <w:t>Whenever possible, create new tests each semester. If creating entirely new tests is not feasible, at least incorporate new items or modify the existing content to reduce the chance of student gaining an unfair advantage.</w:t>
      </w:r>
    </w:p>
    <w:p w14:paraId="0D63B21A" w14:textId="1BA4192A" w:rsidR="007A29FB" w:rsidRDefault="007A29FB" w:rsidP="009A646F">
      <w:pPr>
        <w:pStyle w:val="ListParagraph"/>
        <w:numPr>
          <w:ilvl w:val="0"/>
          <w:numId w:val="1"/>
        </w:numPr>
        <w:rPr>
          <w:rFonts w:ascii="Garamond" w:hAnsi="Garamond"/>
          <w:sz w:val="24"/>
          <w:szCs w:val="24"/>
        </w:rPr>
      </w:pPr>
      <w:r>
        <w:rPr>
          <w:rFonts w:ascii="Garamond" w:hAnsi="Garamond"/>
          <w:sz w:val="24"/>
          <w:szCs w:val="24"/>
        </w:rPr>
        <w:t>Some faculty members opt to create multiple versions of a test. You can maintain the same questions across the forms, but either present the questions in a different order or vary the order of the response choices.</w:t>
      </w:r>
    </w:p>
    <w:p w14:paraId="4385EB2D" w14:textId="0F34E575" w:rsidR="007A29FB" w:rsidRDefault="007A29FB" w:rsidP="009A646F">
      <w:pPr>
        <w:pStyle w:val="ListParagraph"/>
        <w:numPr>
          <w:ilvl w:val="0"/>
          <w:numId w:val="1"/>
        </w:numPr>
        <w:rPr>
          <w:rFonts w:ascii="Garamond" w:hAnsi="Garamond"/>
          <w:sz w:val="24"/>
          <w:szCs w:val="24"/>
        </w:rPr>
      </w:pPr>
      <w:r>
        <w:rPr>
          <w:rFonts w:ascii="Garamond" w:hAnsi="Garamond"/>
          <w:sz w:val="24"/>
          <w:szCs w:val="24"/>
        </w:rPr>
        <w:t>For tests involving calculations, adjust the numerical values within the same question on different forms to ensure that the answers are different.</w:t>
      </w:r>
    </w:p>
    <w:p w14:paraId="4DECC3CC" w14:textId="23FFFEF9" w:rsidR="007A29FB" w:rsidRPr="00FA18C9" w:rsidRDefault="00F637EF" w:rsidP="007A29FB">
      <w:pPr>
        <w:rPr>
          <w:rFonts w:ascii="Garamond" w:hAnsi="Garamond"/>
          <w:b/>
          <w:bCs/>
          <w:sz w:val="24"/>
          <w:szCs w:val="24"/>
          <w:u w:val="single"/>
        </w:rPr>
      </w:pPr>
      <w:r w:rsidRPr="00FA18C9">
        <w:rPr>
          <w:rFonts w:ascii="Garamond" w:hAnsi="Garamond"/>
          <w:b/>
          <w:bCs/>
          <w:sz w:val="24"/>
          <w:szCs w:val="24"/>
          <w:u w:val="single"/>
        </w:rPr>
        <w:t>Booking an Invigilator:</w:t>
      </w:r>
    </w:p>
    <w:p w14:paraId="2284CFEA" w14:textId="77777777" w:rsidR="00F637EF" w:rsidRDefault="00F637EF" w:rsidP="00F637EF">
      <w:pPr>
        <w:rPr>
          <w:rFonts w:ascii="Garamond" w:hAnsi="Garamond"/>
          <w:sz w:val="24"/>
          <w:szCs w:val="24"/>
        </w:rPr>
      </w:pPr>
      <w:r>
        <w:rPr>
          <w:rFonts w:ascii="Garamond" w:hAnsi="Garamond"/>
          <w:sz w:val="24"/>
          <w:szCs w:val="24"/>
        </w:rPr>
        <w:t>If you require an invigilator for a class, you’ll need to book your own room for invigilation. Email the campus location where you require invigilation assistance to book a room:</w:t>
      </w:r>
    </w:p>
    <w:p w14:paraId="33310CBC" w14:textId="0395BD1E" w:rsidR="00F637EF" w:rsidRPr="00F637EF" w:rsidRDefault="00F637EF" w:rsidP="00F637EF">
      <w:pPr>
        <w:pStyle w:val="ListParagraph"/>
        <w:numPr>
          <w:ilvl w:val="0"/>
          <w:numId w:val="4"/>
        </w:numPr>
        <w:spacing w:after="0"/>
        <w:ind w:left="709" w:hanging="283"/>
        <w:rPr>
          <w:rFonts w:ascii="Garamond" w:hAnsi="Garamond"/>
          <w:sz w:val="24"/>
          <w:szCs w:val="24"/>
        </w:rPr>
      </w:pPr>
      <w:r w:rsidRPr="00F637EF">
        <w:rPr>
          <w:rFonts w:ascii="Garamond" w:hAnsi="Garamond"/>
          <w:sz w:val="24"/>
          <w:szCs w:val="24"/>
        </w:rPr>
        <w:t xml:space="preserve">Haileybury Campus: </w:t>
      </w:r>
      <w:hyperlink r:id="rId7" w:history="1">
        <w:r w:rsidRPr="00F637EF">
          <w:rPr>
            <w:rStyle w:val="Hyperlink"/>
            <w:rFonts w:ascii="Garamond" w:hAnsi="Garamond"/>
            <w:sz w:val="24"/>
            <w:szCs w:val="24"/>
          </w:rPr>
          <w:t>libraryh@northern.on.ca</w:t>
        </w:r>
      </w:hyperlink>
    </w:p>
    <w:p w14:paraId="7BC257F1" w14:textId="77777777" w:rsidR="00F637EF" w:rsidRPr="00F637EF" w:rsidRDefault="00F637EF" w:rsidP="00F637EF">
      <w:pPr>
        <w:numPr>
          <w:ilvl w:val="0"/>
          <w:numId w:val="4"/>
        </w:numPr>
        <w:spacing w:after="0"/>
        <w:ind w:left="709" w:hanging="283"/>
        <w:rPr>
          <w:rFonts w:ascii="Garamond" w:hAnsi="Garamond"/>
          <w:sz w:val="24"/>
          <w:szCs w:val="24"/>
        </w:rPr>
      </w:pPr>
      <w:r w:rsidRPr="00F637EF">
        <w:rPr>
          <w:rFonts w:ascii="Garamond" w:hAnsi="Garamond"/>
          <w:sz w:val="24"/>
          <w:szCs w:val="24"/>
        </w:rPr>
        <w:t xml:space="preserve">Kirkland Lake Campus: </w:t>
      </w:r>
      <w:hyperlink r:id="rId8" w:history="1">
        <w:r w:rsidRPr="00F637EF">
          <w:rPr>
            <w:rStyle w:val="Hyperlink"/>
            <w:rFonts w:ascii="Garamond" w:hAnsi="Garamond"/>
            <w:sz w:val="24"/>
            <w:szCs w:val="24"/>
          </w:rPr>
          <w:t>libraryk@northern.on.ca</w:t>
        </w:r>
      </w:hyperlink>
    </w:p>
    <w:p w14:paraId="69B4BBF9" w14:textId="77777777" w:rsidR="00F637EF" w:rsidRPr="00F637EF" w:rsidRDefault="00F637EF" w:rsidP="00F637EF">
      <w:pPr>
        <w:numPr>
          <w:ilvl w:val="0"/>
          <w:numId w:val="4"/>
        </w:numPr>
        <w:spacing w:after="0"/>
        <w:ind w:left="709" w:hanging="283"/>
        <w:rPr>
          <w:rFonts w:ascii="Garamond" w:hAnsi="Garamond"/>
          <w:sz w:val="24"/>
          <w:szCs w:val="24"/>
        </w:rPr>
      </w:pPr>
      <w:r w:rsidRPr="00F637EF">
        <w:rPr>
          <w:rFonts w:ascii="Garamond" w:hAnsi="Garamond"/>
          <w:sz w:val="24"/>
          <w:szCs w:val="24"/>
        </w:rPr>
        <w:t xml:space="preserve">Moosonee Campus: </w:t>
      </w:r>
      <w:hyperlink r:id="rId9" w:history="1">
        <w:r w:rsidRPr="00F637EF">
          <w:rPr>
            <w:rStyle w:val="Hyperlink"/>
            <w:rFonts w:ascii="Garamond" w:hAnsi="Garamond"/>
            <w:sz w:val="24"/>
            <w:szCs w:val="24"/>
          </w:rPr>
          <w:t>wynneb@northern.on.ca</w:t>
        </w:r>
      </w:hyperlink>
      <w:r w:rsidRPr="00F637EF">
        <w:rPr>
          <w:rFonts w:ascii="Garamond" w:hAnsi="Garamond"/>
          <w:sz w:val="24"/>
          <w:szCs w:val="24"/>
        </w:rPr>
        <w:t xml:space="preserve">; cc Campus Manager Willard Small, </w:t>
      </w:r>
      <w:hyperlink r:id="rId10" w:history="1">
        <w:r w:rsidRPr="00F637EF">
          <w:rPr>
            <w:rStyle w:val="Hyperlink"/>
            <w:rFonts w:ascii="Garamond" w:hAnsi="Garamond"/>
            <w:sz w:val="24"/>
            <w:szCs w:val="24"/>
          </w:rPr>
          <w:t>smallw@northern.on.ca</w:t>
        </w:r>
      </w:hyperlink>
    </w:p>
    <w:p w14:paraId="559C305F" w14:textId="77777777" w:rsidR="00F637EF" w:rsidRPr="009E3248" w:rsidRDefault="00F637EF" w:rsidP="00F637EF">
      <w:pPr>
        <w:numPr>
          <w:ilvl w:val="0"/>
          <w:numId w:val="4"/>
        </w:numPr>
        <w:spacing w:after="0"/>
        <w:ind w:left="709" w:hanging="283"/>
        <w:rPr>
          <w:rFonts w:ascii="Garamond" w:hAnsi="Garamond"/>
          <w:sz w:val="24"/>
          <w:szCs w:val="24"/>
          <w:lang w:val="fr-CA"/>
        </w:rPr>
      </w:pPr>
      <w:r w:rsidRPr="009E3248">
        <w:rPr>
          <w:rFonts w:ascii="Garamond" w:hAnsi="Garamond"/>
          <w:sz w:val="24"/>
          <w:szCs w:val="24"/>
          <w:lang w:val="fr-CA"/>
        </w:rPr>
        <w:t xml:space="preserve">Timmins Campus: </w:t>
      </w:r>
      <w:hyperlink r:id="rId11" w:history="1">
        <w:r w:rsidRPr="009E3248">
          <w:rPr>
            <w:rStyle w:val="Hyperlink"/>
            <w:rFonts w:ascii="Garamond" w:hAnsi="Garamond"/>
            <w:sz w:val="24"/>
            <w:szCs w:val="24"/>
            <w:lang w:val="fr-CA"/>
          </w:rPr>
          <w:t>tcfacilities@northern.on.ca</w:t>
        </w:r>
      </w:hyperlink>
    </w:p>
    <w:p w14:paraId="19C72EC9" w14:textId="7152E062" w:rsidR="00F637EF" w:rsidRDefault="00F637EF" w:rsidP="00F637EF">
      <w:pPr>
        <w:spacing w:before="240"/>
        <w:rPr>
          <w:rFonts w:ascii="Garamond" w:hAnsi="Garamond"/>
          <w:sz w:val="24"/>
          <w:szCs w:val="24"/>
        </w:rPr>
      </w:pPr>
      <w:r>
        <w:rPr>
          <w:rFonts w:ascii="Garamond" w:hAnsi="Garamond"/>
          <w:sz w:val="24"/>
          <w:szCs w:val="24"/>
        </w:rPr>
        <w:t>You will need to provide the following information:</w:t>
      </w:r>
    </w:p>
    <w:p w14:paraId="5889904F" w14:textId="68FD4932" w:rsidR="00F637EF" w:rsidRPr="00F637EF" w:rsidRDefault="00F637EF" w:rsidP="00F637EF">
      <w:pPr>
        <w:pStyle w:val="ListParagraph"/>
        <w:numPr>
          <w:ilvl w:val="0"/>
          <w:numId w:val="5"/>
        </w:numPr>
        <w:rPr>
          <w:rFonts w:ascii="Garamond" w:hAnsi="Garamond"/>
          <w:sz w:val="24"/>
          <w:szCs w:val="24"/>
        </w:rPr>
      </w:pPr>
      <w:r w:rsidRPr="00F637EF">
        <w:rPr>
          <w:rFonts w:ascii="Garamond" w:hAnsi="Garamond"/>
          <w:sz w:val="24"/>
          <w:szCs w:val="24"/>
        </w:rPr>
        <w:t>The date</w:t>
      </w:r>
    </w:p>
    <w:p w14:paraId="5C6C53B7" w14:textId="5CE972D1" w:rsidR="00F637EF" w:rsidRPr="00F637EF" w:rsidRDefault="00F637EF" w:rsidP="00F637EF">
      <w:pPr>
        <w:pStyle w:val="ListParagraph"/>
        <w:numPr>
          <w:ilvl w:val="0"/>
          <w:numId w:val="5"/>
        </w:numPr>
        <w:rPr>
          <w:rFonts w:ascii="Garamond" w:hAnsi="Garamond"/>
          <w:sz w:val="24"/>
          <w:szCs w:val="24"/>
        </w:rPr>
      </w:pPr>
      <w:r w:rsidRPr="00F637EF">
        <w:rPr>
          <w:rFonts w:ascii="Garamond" w:hAnsi="Garamond"/>
          <w:sz w:val="24"/>
          <w:szCs w:val="24"/>
        </w:rPr>
        <w:t>The desired time frame</w:t>
      </w:r>
    </w:p>
    <w:p w14:paraId="67116393" w14:textId="0255E286" w:rsidR="00F637EF" w:rsidRPr="00F637EF" w:rsidRDefault="00F637EF" w:rsidP="00F637EF">
      <w:pPr>
        <w:pStyle w:val="ListParagraph"/>
        <w:numPr>
          <w:ilvl w:val="0"/>
          <w:numId w:val="5"/>
        </w:numPr>
        <w:rPr>
          <w:rFonts w:ascii="Garamond" w:hAnsi="Garamond"/>
          <w:sz w:val="24"/>
          <w:szCs w:val="24"/>
        </w:rPr>
      </w:pPr>
      <w:r w:rsidRPr="00F637EF">
        <w:rPr>
          <w:rFonts w:ascii="Garamond" w:hAnsi="Garamond"/>
          <w:sz w:val="24"/>
          <w:szCs w:val="24"/>
        </w:rPr>
        <w:t>Number of students</w:t>
      </w:r>
    </w:p>
    <w:p w14:paraId="2DA95914" w14:textId="0BE9E70A" w:rsidR="00F637EF" w:rsidRPr="00F637EF" w:rsidRDefault="00F637EF" w:rsidP="00F637EF">
      <w:pPr>
        <w:pStyle w:val="ListParagraph"/>
        <w:numPr>
          <w:ilvl w:val="0"/>
          <w:numId w:val="5"/>
        </w:numPr>
        <w:rPr>
          <w:rFonts w:ascii="Garamond" w:hAnsi="Garamond"/>
          <w:sz w:val="24"/>
          <w:szCs w:val="24"/>
        </w:rPr>
      </w:pPr>
      <w:r w:rsidRPr="00F637EF">
        <w:rPr>
          <w:rFonts w:ascii="Garamond" w:hAnsi="Garamond"/>
          <w:sz w:val="24"/>
          <w:szCs w:val="24"/>
        </w:rPr>
        <w:t>Course name</w:t>
      </w:r>
    </w:p>
    <w:p w14:paraId="2D7A65B0" w14:textId="6BF4C4AB" w:rsidR="00F637EF" w:rsidRDefault="00677EE1" w:rsidP="007A29FB">
      <w:pPr>
        <w:rPr>
          <w:rFonts w:ascii="Garamond" w:hAnsi="Garamond"/>
          <w:sz w:val="24"/>
          <w:szCs w:val="24"/>
        </w:rPr>
      </w:pPr>
      <w:r>
        <w:rPr>
          <w:rFonts w:ascii="Garamond" w:hAnsi="Garamond"/>
          <w:sz w:val="24"/>
          <w:szCs w:val="24"/>
        </w:rPr>
        <w:t xml:space="preserve">Complete the </w:t>
      </w:r>
      <w:hyperlink r:id="rId12" w:history="1">
        <w:r w:rsidRPr="00677EE1">
          <w:rPr>
            <w:rStyle w:val="Hyperlink"/>
            <w:rFonts w:ascii="Garamond" w:hAnsi="Garamond"/>
            <w:sz w:val="24"/>
            <w:szCs w:val="24"/>
          </w:rPr>
          <w:t>Class Invigilation Request Form</w:t>
        </w:r>
      </w:hyperlink>
      <w:r>
        <w:rPr>
          <w:rFonts w:ascii="Garamond" w:hAnsi="Garamond"/>
          <w:sz w:val="24"/>
          <w:szCs w:val="24"/>
        </w:rPr>
        <w:t>. Submit your request as early as possible and allow ample time for processing. You will receive a confirmation email when your request has been processed.</w:t>
      </w:r>
    </w:p>
    <w:p w14:paraId="67326BDC" w14:textId="4F40CD7E" w:rsidR="00677EE1" w:rsidRDefault="00677EE1" w:rsidP="007A29FB">
      <w:pPr>
        <w:rPr>
          <w:rFonts w:ascii="Garamond" w:hAnsi="Garamond"/>
          <w:sz w:val="24"/>
          <w:szCs w:val="24"/>
        </w:rPr>
      </w:pPr>
      <w:r>
        <w:rPr>
          <w:rFonts w:ascii="Garamond" w:hAnsi="Garamond"/>
          <w:sz w:val="24"/>
          <w:szCs w:val="24"/>
        </w:rPr>
        <w:t xml:space="preserve">NOTE: If you currently have classroom support with one of our Learning Support individuals, </w:t>
      </w:r>
      <w:r>
        <w:rPr>
          <w:rFonts w:ascii="Garamond" w:hAnsi="Garamond"/>
          <w:sz w:val="24"/>
          <w:szCs w:val="24"/>
          <w:u w:val="single"/>
        </w:rPr>
        <w:t xml:space="preserve">do not complete the invigilation request form. </w:t>
      </w:r>
      <w:r>
        <w:rPr>
          <w:rFonts w:ascii="Garamond" w:hAnsi="Garamond"/>
          <w:sz w:val="24"/>
          <w:szCs w:val="24"/>
        </w:rPr>
        <w:t>Your classroom support will be assisting with your assessment. If you require additional support, please complete the form.</w:t>
      </w:r>
    </w:p>
    <w:p w14:paraId="4C4F0523" w14:textId="1E64A6B4" w:rsidR="00677EE1" w:rsidRDefault="00677EE1" w:rsidP="00677EE1">
      <w:pPr>
        <w:pBdr>
          <w:bottom w:val="single" w:sz="4" w:space="1" w:color="auto"/>
        </w:pBdr>
        <w:rPr>
          <w:rFonts w:ascii="Garamond" w:hAnsi="Garamond"/>
          <w:sz w:val="24"/>
          <w:szCs w:val="24"/>
        </w:rPr>
      </w:pPr>
      <w:r>
        <w:rPr>
          <w:rFonts w:ascii="Garamond" w:hAnsi="Garamond"/>
          <w:sz w:val="24"/>
          <w:szCs w:val="24"/>
        </w:rPr>
        <w:t xml:space="preserve">If you have questions, please email Samantha Babin at </w:t>
      </w:r>
      <w:hyperlink r:id="rId13" w:history="1">
        <w:r w:rsidRPr="00805C4F">
          <w:rPr>
            <w:rStyle w:val="Hyperlink"/>
            <w:rFonts w:ascii="Garamond" w:hAnsi="Garamond"/>
            <w:sz w:val="24"/>
            <w:szCs w:val="24"/>
          </w:rPr>
          <w:t>babins@northern.on.ca</w:t>
        </w:r>
      </w:hyperlink>
      <w:r>
        <w:rPr>
          <w:rFonts w:ascii="Garamond" w:hAnsi="Garamond"/>
          <w:sz w:val="24"/>
          <w:szCs w:val="24"/>
        </w:rPr>
        <w:br/>
      </w:r>
    </w:p>
    <w:p w14:paraId="5BAB3138" w14:textId="6E937981" w:rsidR="00677EE1" w:rsidRDefault="00677EE1" w:rsidP="007A29FB">
      <w:pPr>
        <w:rPr>
          <w:rFonts w:ascii="Garamond" w:hAnsi="Garamond"/>
          <w:sz w:val="24"/>
          <w:szCs w:val="24"/>
        </w:rPr>
      </w:pPr>
      <w:r>
        <w:rPr>
          <w:rFonts w:ascii="Garamond" w:hAnsi="Garamond"/>
          <w:sz w:val="24"/>
          <w:szCs w:val="24"/>
        </w:rPr>
        <w:t>Invigilation requests for individual students will be offered through our library team for one or two students.</w:t>
      </w:r>
      <w:r w:rsidR="00365E00">
        <w:rPr>
          <w:rFonts w:ascii="Garamond" w:hAnsi="Garamond"/>
          <w:sz w:val="24"/>
          <w:szCs w:val="24"/>
        </w:rPr>
        <w:br/>
        <w:t xml:space="preserve">Complete the </w:t>
      </w:r>
      <w:hyperlink r:id="rId14" w:history="1">
        <w:r w:rsidR="00365E00" w:rsidRPr="00001123">
          <w:rPr>
            <w:rStyle w:val="Hyperlink"/>
            <w:rFonts w:ascii="Garamond" w:hAnsi="Garamond"/>
            <w:sz w:val="24"/>
            <w:szCs w:val="24"/>
          </w:rPr>
          <w:t>Invigilation Request Form</w:t>
        </w:r>
      </w:hyperlink>
      <w:r w:rsidR="00365E00">
        <w:rPr>
          <w:rFonts w:ascii="Garamond" w:hAnsi="Garamond"/>
          <w:sz w:val="24"/>
          <w:szCs w:val="24"/>
        </w:rPr>
        <w:t xml:space="preserve"> and email it to your designated campus</w:t>
      </w:r>
      <w:r w:rsidR="00DD123F">
        <w:rPr>
          <w:rFonts w:ascii="Garamond" w:hAnsi="Garamond"/>
          <w:sz w:val="24"/>
          <w:szCs w:val="24"/>
        </w:rPr>
        <w:t xml:space="preserve"> library</w:t>
      </w:r>
      <w:r w:rsidR="00365E00">
        <w:rPr>
          <w:rFonts w:ascii="Garamond" w:hAnsi="Garamond"/>
          <w:sz w:val="24"/>
          <w:szCs w:val="24"/>
        </w:rPr>
        <w:t>.</w:t>
      </w:r>
    </w:p>
    <w:p w14:paraId="024750D8" w14:textId="33148E7B" w:rsidR="00677EE1" w:rsidRDefault="00365E00" w:rsidP="007A29FB">
      <w:pPr>
        <w:rPr>
          <w:rFonts w:ascii="Garamond" w:hAnsi="Garamond"/>
          <w:sz w:val="24"/>
          <w:szCs w:val="24"/>
        </w:rPr>
      </w:pPr>
      <w:r>
        <w:rPr>
          <w:rFonts w:ascii="Garamond" w:hAnsi="Garamond"/>
          <w:sz w:val="24"/>
          <w:szCs w:val="24"/>
        </w:rPr>
        <w:t xml:space="preserve">Haileybury Campus – </w:t>
      </w:r>
      <w:hyperlink r:id="rId15" w:history="1">
        <w:r w:rsidRPr="00865B5C">
          <w:rPr>
            <w:rStyle w:val="Hyperlink"/>
            <w:rFonts w:ascii="Garamond" w:hAnsi="Garamond"/>
            <w:sz w:val="24"/>
            <w:szCs w:val="24"/>
          </w:rPr>
          <w:t>libraryh@northern.on.ca</w:t>
        </w:r>
      </w:hyperlink>
      <w:r>
        <w:rPr>
          <w:rFonts w:ascii="Garamond" w:hAnsi="Garamond"/>
          <w:sz w:val="24"/>
          <w:szCs w:val="24"/>
        </w:rPr>
        <w:t xml:space="preserve"> </w:t>
      </w:r>
    </w:p>
    <w:p w14:paraId="33BA8ABE" w14:textId="2DC0A9DD" w:rsidR="00365E00" w:rsidRDefault="00365E00" w:rsidP="007A29FB">
      <w:pPr>
        <w:rPr>
          <w:rFonts w:ascii="Garamond" w:hAnsi="Garamond"/>
          <w:sz w:val="24"/>
          <w:szCs w:val="24"/>
        </w:rPr>
      </w:pPr>
      <w:r>
        <w:rPr>
          <w:rFonts w:ascii="Garamond" w:hAnsi="Garamond"/>
          <w:sz w:val="24"/>
          <w:szCs w:val="24"/>
        </w:rPr>
        <w:t xml:space="preserve">Kirkland Lake Campus – </w:t>
      </w:r>
      <w:hyperlink r:id="rId16" w:history="1">
        <w:r w:rsidRPr="00865B5C">
          <w:rPr>
            <w:rStyle w:val="Hyperlink"/>
            <w:rFonts w:ascii="Garamond" w:hAnsi="Garamond"/>
            <w:sz w:val="24"/>
            <w:szCs w:val="24"/>
          </w:rPr>
          <w:t>libraryk@northern.on.ca</w:t>
        </w:r>
      </w:hyperlink>
      <w:r>
        <w:rPr>
          <w:rFonts w:ascii="Garamond" w:hAnsi="Garamond"/>
          <w:sz w:val="24"/>
          <w:szCs w:val="24"/>
        </w:rPr>
        <w:t xml:space="preserve"> </w:t>
      </w:r>
    </w:p>
    <w:p w14:paraId="46E0206C" w14:textId="0554FF5A" w:rsidR="00365E00" w:rsidRPr="009E3248" w:rsidRDefault="00365E00" w:rsidP="007A29FB">
      <w:pPr>
        <w:rPr>
          <w:rFonts w:ascii="Garamond" w:hAnsi="Garamond"/>
          <w:sz w:val="24"/>
          <w:szCs w:val="24"/>
          <w:lang w:val="fr-CA"/>
        </w:rPr>
      </w:pPr>
      <w:r w:rsidRPr="009E3248">
        <w:rPr>
          <w:rFonts w:ascii="Garamond" w:hAnsi="Garamond"/>
          <w:sz w:val="24"/>
          <w:szCs w:val="24"/>
          <w:lang w:val="fr-CA"/>
        </w:rPr>
        <w:t xml:space="preserve">Timmins Campus – </w:t>
      </w:r>
      <w:hyperlink r:id="rId17" w:history="1">
        <w:r w:rsidRPr="009E3248">
          <w:rPr>
            <w:rStyle w:val="Hyperlink"/>
            <w:rFonts w:ascii="Garamond" w:hAnsi="Garamond"/>
            <w:sz w:val="24"/>
            <w:szCs w:val="24"/>
            <w:lang w:val="fr-CA"/>
          </w:rPr>
          <w:t>libraryt@northern.on.ca</w:t>
        </w:r>
      </w:hyperlink>
      <w:r w:rsidRPr="009E3248">
        <w:rPr>
          <w:rFonts w:ascii="Garamond" w:hAnsi="Garamond"/>
          <w:sz w:val="24"/>
          <w:szCs w:val="24"/>
          <w:lang w:val="fr-CA"/>
        </w:rPr>
        <w:t xml:space="preserve"> </w:t>
      </w:r>
    </w:p>
    <w:p w14:paraId="0637C1DC" w14:textId="0034A048" w:rsidR="00365E00" w:rsidRDefault="00365E00" w:rsidP="007A29FB">
      <w:pPr>
        <w:rPr>
          <w:rFonts w:ascii="Garamond" w:hAnsi="Garamond"/>
          <w:sz w:val="24"/>
          <w:szCs w:val="24"/>
        </w:rPr>
      </w:pPr>
      <w:r>
        <w:rPr>
          <w:rFonts w:ascii="Garamond" w:hAnsi="Garamond"/>
          <w:sz w:val="24"/>
          <w:szCs w:val="24"/>
        </w:rPr>
        <w:t>Please submit your request as early as possible and allow ample time for processing. You will receive a confirmation email when your request has been processed.</w:t>
      </w:r>
    </w:p>
    <w:p w14:paraId="540F94CC" w14:textId="77777777" w:rsidR="00001123" w:rsidRDefault="00001123" w:rsidP="007A29FB">
      <w:pPr>
        <w:rPr>
          <w:rFonts w:ascii="Garamond" w:hAnsi="Garamond"/>
          <w:sz w:val="24"/>
          <w:szCs w:val="24"/>
        </w:rPr>
      </w:pPr>
    </w:p>
    <w:p w14:paraId="56E29FC3" w14:textId="77777777" w:rsidR="00001123" w:rsidRDefault="00001123" w:rsidP="007A29FB">
      <w:pPr>
        <w:rPr>
          <w:rFonts w:ascii="Garamond" w:hAnsi="Garamond"/>
          <w:sz w:val="24"/>
          <w:szCs w:val="24"/>
        </w:rPr>
      </w:pPr>
    </w:p>
    <w:p w14:paraId="3499C32E" w14:textId="77777777" w:rsidR="00001123" w:rsidRDefault="00001123" w:rsidP="007A29FB">
      <w:pPr>
        <w:rPr>
          <w:rFonts w:ascii="Garamond" w:hAnsi="Garamond"/>
          <w:b/>
          <w:bCs/>
          <w:sz w:val="24"/>
          <w:szCs w:val="24"/>
        </w:rPr>
      </w:pPr>
    </w:p>
    <w:p w14:paraId="602848FC" w14:textId="09E192A2" w:rsidR="00001123" w:rsidRPr="00FA18C9" w:rsidRDefault="00001123" w:rsidP="007A29FB">
      <w:pPr>
        <w:rPr>
          <w:rFonts w:ascii="Garamond" w:hAnsi="Garamond"/>
          <w:b/>
          <w:bCs/>
          <w:sz w:val="24"/>
          <w:szCs w:val="24"/>
          <w:u w:val="single"/>
        </w:rPr>
      </w:pPr>
      <w:r w:rsidRPr="00FA18C9">
        <w:rPr>
          <w:rFonts w:ascii="Garamond" w:hAnsi="Garamond"/>
          <w:b/>
          <w:bCs/>
          <w:sz w:val="24"/>
          <w:szCs w:val="24"/>
          <w:u w:val="single"/>
        </w:rPr>
        <w:t>Preparing your Classroom:</w:t>
      </w:r>
    </w:p>
    <w:p w14:paraId="2D8E2BFF" w14:textId="3936BE13" w:rsidR="00001123" w:rsidRDefault="00856C79" w:rsidP="007D760B">
      <w:pPr>
        <w:pStyle w:val="ListParagraph"/>
        <w:numPr>
          <w:ilvl w:val="0"/>
          <w:numId w:val="6"/>
        </w:numPr>
        <w:rPr>
          <w:rFonts w:ascii="Garamond" w:hAnsi="Garamond"/>
          <w:sz w:val="24"/>
          <w:szCs w:val="24"/>
        </w:rPr>
      </w:pPr>
      <w:r w:rsidRPr="007D760B">
        <w:rPr>
          <w:rFonts w:ascii="Garamond" w:hAnsi="Garamond"/>
          <w:sz w:val="24"/>
          <w:szCs w:val="24"/>
        </w:rPr>
        <w:t xml:space="preserve">Oral and written </w:t>
      </w:r>
      <w:r w:rsidR="007D760B" w:rsidRPr="007D760B">
        <w:rPr>
          <w:rFonts w:ascii="Garamond" w:hAnsi="Garamond"/>
          <w:sz w:val="24"/>
          <w:szCs w:val="24"/>
        </w:rPr>
        <w:t>instructions regarding testing procedures must be provided to students in advance and again at the time of testing.</w:t>
      </w:r>
    </w:p>
    <w:p w14:paraId="125719A2" w14:textId="232519EE" w:rsidR="007D760B" w:rsidRDefault="007D760B" w:rsidP="007D760B">
      <w:pPr>
        <w:pStyle w:val="ListParagraph"/>
        <w:numPr>
          <w:ilvl w:val="0"/>
          <w:numId w:val="6"/>
        </w:numPr>
        <w:rPr>
          <w:rFonts w:ascii="Garamond" w:hAnsi="Garamond"/>
          <w:sz w:val="24"/>
          <w:szCs w:val="24"/>
        </w:rPr>
      </w:pPr>
      <w:r>
        <w:rPr>
          <w:rFonts w:ascii="Garamond" w:hAnsi="Garamond"/>
          <w:sz w:val="24"/>
          <w:szCs w:val="24"/>
        </w:rPr>
        <w:t>Determine ahead of time if tests will be placed on desks/tables before students arrive or distributed after they are seated. If tests are placed on desks in advance, instruct students to wait outside the doors until permitted to enter.</w:t>
      </w:r>
    </w:p>
    <w:p w14:paraId="4F64ED7C" w14:textId="1F5CB566" w:rsidR="007D760B" w:rsidRDefault="007D760B" w:rsidP="007D760B">
      <w:pPr>
        <w:pStyle w:val="ListParagraph"/>
        <w:numPr>
          <w:ilvl w:val="0"/>
          <w:numId w:val="6"/>
        </w:numPr>
        <w:rPr>
          <w:rFonts w:ascii="Garamond" w:hAnsi="Garamond"/>
          <w:sz w:val="24"/>
          <w:szCs w:val="24"/>
        </w:rPr>
      </w:pPr>
      <w:r>
        <w:rPr>
          <w:rFonts w:ascii="Garamond" w:hAnsi="Garamond"/>
          <w:sz w:val="24"/>
          <w:szCs w:val="24"/>
        </w:rPr>
        <w:t xml:space="preserve">In cases where late arrivals are permitted, reserve seats near </w:t>
      </w:r>
      <w:r w:rsidR="0055277F">
        <w:rPr>
          <w:rFonts w:ascii="Garamond" w:hAnsi="Garamond"/>
          <w:sz w:val="24"/>
          <w:szCs w:val="24"/>
        </w:rPr>
        <w:t>the entrance to minimize disruptions, or in advance inform student no late arrivals will be accepted.</w:t>
      </w:r>
    </w:p>
    <w:p w14:paraId="3CF2E478" w14:textId="42A27B7F" w:rsidR="0055277F" w:rsidRDefault="00B53583" w:rsidP="007D760B">
      <w:pPr>
        <w:pStyle w:val="ListParagraph"/>
        <w:numPr>
          <w:ilvl w:val="0"/>
          <w:numId w:val="6"/>
        </w:numPr>
        <w:rPr>
          <w:rFonts w:ascii="Garamond" w:hAnsi="Garamond"/>
          <w:sz w:val="24"/>
          <w:szCs w:val="24"/>
        </w:rPr>
      </w:pPr>
      <w:r>
        <w:rPr>
          <w:rFonts w:ascii="Garamond" w:hAnsi="Garamond"/>
          <w:sz w:val="24"/>
          <w:szCs w:val="24"/>
        </w:rPr>
        <w:t xml:space="preserve">Inform students in advance about specific items allowed at their desks/tables during the test. </w:t>
      </w:r>
      <w:r>
        <w:rPr>
          <w:rFonts w:ascii="Garamond" w:hAnsi="Garamond"/>
          <w:sz w:val="24"/>
          <w:szCs w:val="24"/>
        </w:rPr>
        <w:br/>
        <w:t>They may include:</w:t>
      </w:r>
    </w:p>
    <w:p w14:paraId="3EADE00D" w14:textId="3FC4ED42" w:rsidR="00B53583" w:rsidRDefault="00B53583" w:rsidP="00B53583">
      <w:pPr>
        <w:pStyle w:val="ListParagraph"/>
        <w:numPr>
          <w:ilvl w:val="1"/>
          <w:numId w:val="6"/>
        </w:numPr>
        <w:rPr>
          <w:rFonts w:ascii="Garamond" w:hAnsi="Garamond"/>
          <w:sz w:val="24"/>
          <w:szCs w:val="24"/>
        </w:rPr>
      </w:pPr>
      <w:r>
        <w:rPr>
          <w:rFonts w:ascii="Garamond" w:hAnsi="Garamond"/>
          <w:sz w:val="24"/>
          <w:szCs w:val="24"/>
        </w:rPr>
        <w:t>Student ID</w:t>
      </w:r>
    </w:p>
    <w:p w14:paraId="187BB3F7" w14:textId="4D8125E6" w:rsidR="00B53583" w:rsidRDefault="00B53583" w:rsidP="00B53583">
      <w:pPr>
        <w:pStyle w:val="ListParagraph"/>
        <w:numPr>
          <w:ilvl w:val="1"/>
          <w:numId w:val="6"/>
        </w:numPr>
        <w:rPr>
          <w:rFonts w:ascii="Garamond" w:hAnsi="Garamond"/>
          <w:sz w:val="24"/>
          <w:szCs w:val="24"/>
        </w:rPr>
      </w:pPr>
      <w:r>
        <w:rPr>
          <w:rFonts w:ascii="Garamond" w:hAnsi="Garamond"/>
          <w:sz w:val="24"/>
          <w:szCs w:val="24"/>
        </w:rPr>
        <w:t>Writing materials: Specify if only certain types are allowed.</w:t>
      </w:r>
    </w:p>
    <w:p w14:paraId="5242693F" w14:textId="597917A2" w:rsidR="00B53583" w:rsidRDefault="00B53583" w:rsidP="00B53583">
      <w:pPr>
        <w:pStyle w:val="ListParagraph"/>
        <w:numPr>
          <w:ilvl w:val="1"/>
          <w:numId w:val="6"/>
        </w:numPr>
        <w:rPr>
          <w:rFonts w:ascii="Garamond" w:hAnsi="Garamond"/>
          <w:sz w:val="24"/>
          <w:szCs w:val="24"/>
        </w:rPr>
      </w:pPr>
      <w:r>
        <w:rPr>
          <w:rFonts w:ascii="Garamond" w:hAnsi="Garamond"/>
          <w:sz w:val="24"/>
          <w:szCs w:val="24"/>
        </w:rPr>
        <w:t>Water: In clear or coloured bottles without labels.</w:t>
      </w:r>
    </w:p>
    <w:p w14:paraId="4B29D32F" w14:textId="0C083488" w:rsidR="00B53583" w:rsidRDefault="00B53583" w:rsidP="00B53583">
      <w:pPr>
        <w:pStyle w:val="ListParagraph"/>
        <w:numPr>
          <w:ilvl w:val="1"/>
          <w:numId w:val="6"/>
        </w:numPr>
        <w:rPr>
          <w:rFonts w:ascii="Garamond" w:hAnsi="Garamond"/>
          <w:sz w:val="24"/>
          <w:szCs w:val="24"/>
        </w:rPr>
      </w:pPr>
      <w:r>
        <w:rPr>
          <w:rFonts w:ascii="Garamond" w:hAnsi="Garamond"/>
          <w:sz w:val="24"/>
          <w:szCs w:val="24"/>
        </w:rPr>
        <w:t>Calculators: Basic or scientific (be specific about the type).</w:t>
      </w:r>
    </w:p>
    <w:p w14:paraId="2EEE0605" w14:textId="75E9A9BD" w:rsidR="00B53583" w:rsidRDefault="00B53583" w:rsidP="00B53583">
      <w:pPr>
        <w:pStyle w:val="ListParagraph"/>
        <w:numPr>
          <w:ilvl w:val="1"/>
          <w:numId w:val="6"/>
        </w:numPr>
        <w:rPr>
          <w:rFonts w:ascii="Garamond" w:hAnsi="Garamond"/>
          <w:sz w:val="24"/>
          <w:szCs w:val="24"/>
        </w:rPr>
      </w:pPr>
      <w:r>
        <w:rPr>
          <w:rFonts w:ascii="Garamond" w:hAnsi="Garamond"/>
          <w:sz w:val="24"/>
          <w:szCs w:val="24"/>
        </w:rPr>
        <w:t>Authorized resources: Textbooks, memory aids, or formula sheets (if permitted).</w:t>
      </w:r>
    </w:p>
    <w:p w14:paraId="47163C5D" w14:textId="30B55226" w:rsidR="00B53583" w:rsidRPr="00FA18C9" w:rsidRDefault="00B53583" w:rsidP="00B53583">
      <w:pPr>
        <w:rPr>
          <w:rFonts w:ascii="Garamond" w:hAnsi="Garamond"/>
          <w:b/>
          <w:bCs/>
          <w:sz w:val="24"/>
          <w:szCs w:val="24"/>
          <w:u w:val="single"/>
        </w:rPr>
      </w:pPr>
      <w:r w:rsidRPr="00FA18C9">
        <w:rPr>
          <w:rFonts w:ascii="Garamond" w:hAnsi="Garamond"/>
          <w:b/>
          <w:bCs/>
          <w:sz w:val="24"/>
          <w:szCs w:val="24"/>
          <w:u w:val="single"/>
        </w:rPr>
        <w:t>Starting the Test:</w:t>
      </w:r>
    </w:p>
    <w:p w14:paraId="69BA1356" w14:textId="2A0E4AA9" w:rsidR="00052124" w:rsidRPr="00052124" w:rsidRDefault="00052124" w:rsidP="00052124">
      <w:pPr>
        <w:pStyle w:val="ListParagraph"/>
        <w:numPr>
          <w:ilvl w:val="0"/>
          <w:numId w:val="7"/>
        </w:numPr>
        <w:rPr>
          <w:rFonts w:ascii="Garamond" w:hAnsi="Garamond"/>
          <w:b/>
          <w:bCs/>
          <w:sz w:val="24"/>
          <w:szCs w:val="24"/>
        </w:rPr>
      </w:pPr>
      <w:r>
        <w:rPr>
          <w:rFonts w:ascii="Garamond" w:hAnsi="Garamond"/>
          <w:sz w:val="24"/>
          <w:szCs w:val="24"/>
        </w:rPr>
        <w:t>Instruct students to leave all belongings at the front or back of the room upon entering. This includes phones, smartwatches, headphones, and any other unauthorized items.</w:t>
      </w:r>
    </w:p>
    <w:p w14:paraId="6665F18B" w14:textId="6027A365" w:rsidR="00052124" w:rsidRPr="00052124" w:rsidRDefault="00052124" w:rsidP="00052124">
      <w:pPr>
        <w:pStyle w:val="ListParagraph"/>
        <w:numPr>
          <w:ilvl w:val="0"/>
          <w:numId w:val="7"/>
        </w:numPr>
        <w:rPr>
          <w:rFonts w:ascii="Garamond" w:hAnsi="Garamond"/>
          <w:b/>
          <w:bCs/>
          <w:sz w:val="24"/>
          <w:szCs w:val="24"/>
        </w:rPr>
      </w:pPr>
      <w:r>
        <w:rPr>
          <w:rFonts w:ascii="Garamond" w:hAnsi="Garamond"/>
          <w:sz w:val="24"/>
          <w:szCs w:val="24"/>
        </w:rPr>
        <w:t>Ask the students to show that their wrists are free of writing or watches.</w:t>
      </w:r>
    </w:p>
    <w:p w14:paraId="7CE46629" w14:textId="0D1A1246" w:rsidR="00052124" w:rsidRPr="00052124" w:rsidRDefault="00052124" w:rsidP="00052124">
      <w:pPr>
        <w:pStyle w:val="ListParagraph"/>
        <w:numPr>
          <w:ilvl w:val="0"/>
          <w:numId w:val="7"/>
        </w:numPr>
        <w:rPr>
          <w:rFonts w:ascii="Garamond" w:hAnsi="Garamond"/>
          <w:b/>
          <w:bCs/>
          <w:sz w:val="24"/>
          <w:szCs w:val="24"/>
        </w:rPr>
      </w:pPr>
      <w:r>
        <w:rPr>
          <w:rFonts w:ascii="Garamond" w:hAnsi="Garamond"/>
          <w:sz w:val="24"/>
          <w:szCs w:val="24"/>
        </w:rPr>
        <w:t>Request students to remove hats.</w:t>
      </w:r>
    </w:p>
    <w:p w14:paraId="59D1AFB6" w14:textId="505BDED9" w:rsidR="00052124" w:rsidRPr="00052124" w:rsidRDefault="00052124" w:rsidP="00052124">
      <w:pPr>
        <w:pStyle w:val="ListParagraph"/>
        <w:numPr>
          <w:ilvl w:val="0"/>
          <w:numId w:val="7"/>
        </w:numPr>
        <w:rPr>
          <w:rFonts w:ascii="Garamond" w:hAnsi="Garamond"/>
          <w:b/>
          <w:bCs/>
          <w:sz w:val="24"/>
          <w:szCs w:val="24"/>
        </w:rPr>
      </w:pPr>
      <w:r>
        <w:rPr>
          <w:rFonts w:ascii="Garamond" w:hAnsi="Garamond"/>
          <w:sz w:val="24"/>
          <w:szCs w:val="24"/>
        </w:rPr>
        <w:t>If necessary, ask students to show their ears to confirm they are free of headphone devices.</w:t>
      </w:r>
    </w:p>
    <w:p w14:paraId="42555AE6" w14:textId="472B6763" w:rsidR="00052124" w:rsidRPr="005644FB" w:rsidRDefault="005644FB" w:rsidP="00052124">
      <w:pPr>
        <w:pStyle w:val="ListParagraph"/>
        <w:numPr>
          <w:ilvl w:val="0"/>
          <w:numId w:val="7"/>
        </w:numPr>
        <w:rPr>
          <w:rFonts w:ascii="Garamond" w:hAnsi="Garamond"/>
          <w:b/>
          <w:bCs/>
          <w:sz w:val="24"/>
          <w:szCs w:val="24"/>
        </w:rPr>
      </w:pPr>
      <w:r>
        <w:rPr>
          <w:rFonts w:ascii="Garamond" w:hAnsi="Garamond"/>
          <w:sz w:val="24"/>
          <w:szCs w:val="24"/>
        </w:rPr>
        <w:t>Take attendance using students’ college IDs to ensure that their names and student numbers match your class list.</w:t>
      </w:r>
    </w:p>
    <w:p w14:paraId="57FF43BA" w14:textId="22EAC25A" w:rsidR="005644FB" w:rsidRPr="00601416" w:rsidRDefault="00601416" w:rsidP="00052124">
      <w:pPr>
        <w:pStyle w:val="ListParagraph"/>
        <w:numPr>
          <w:ilvl w:val="0"/>
          <w:numId w:val="7"/>
        </w:numPr>
        <w:rPr>
          <w:rFonts w:ascii="Garamond" w:hAnsi="Garamond"/>
          <w:b/>
          <w:bCs/>
          <w:sz w:val="24"/>
          <w:szCs w:val="24"/>
        </w:rPr>
      </w:pPr>
      <w:r>
        <w:rPr>
          <w:rFonts w:ascii="Garamond" w:hAnsi="Garamond"/>
          <w:sz w:val="24"/>
          <w:szCs w:val="24"/>
        </w:rPr>
        <w:t>Decide in advance how to handle students who forget or refuse to provide their ID.</w:t>
      </w:r>
    </w:p>
    <w:p w14:paraId="53932581" w14:textId="2802382B" w:rsidR="00601416" w:rsidRPr="00601416" w:rsidRDefault="00601416" w:rsidP="00052124">
      <w:pPr>
        <w:pStyle w:val="ListParagraph"/>
        <w:numPr>
          <w:ilvl w:val="0"/>
          <w:numId w:val="7"/>
        </w:numPr>
        <w:rPr>
          <w:rFonts w:ascii="Garamond" w:hAnsi="Garamond"/>
          <w:b/>
          <w:bCs/>
          <w:sz w:val="24"/>
          <w:szCs w:val="24"/>
        </w:rPr>
      </w:pPr>
      <w:r>
        <w:rPr>
          <w:rFonts w:ascii="Garamond" w:hAnsi="Garamond"/>
          <w:sz w:val="24"/>
          <w:szCs w:val="24"/>
        </w:rPr>
        <w:t>Give students a final reminder to place extra items in the designated spot before the test begins. Encourage them to check their pockets and wrists for any forgotten items.</w:t>
      </w:r>
    </w:p>
    <w:p w14:paraId="22CEBDC0" w14:textId="400BC3F0" w:rsidR="00601416" w:rsidRPr="00601416" w:rsidRDefault="00601416" w:rsidP="00052124">
      <w:pPr>
        <w:pStyle w:val="ListParagraph"/>
        <w:numPr>
          <w:ilvl w:val="0"/>
          <w:numId w:val="7"/>
        </w:numPr>
        <w:rPr>
          <w:rFonts w:ascii="Garamond" w:hAnsi="Garamond"/>
          <w:b/>
          <w:bCs/>
          <w:sz w:val="24"/>
          <w:szCs w:val="24"/>
        </w:rPr>
      </w:pPr>
      <w:r>
        <w:rPr>
          <w:rFonts w:ascii="Garamond" w:hAnsi="Garamond"/>
          <w:sz w:val="24"/>
          <w:szCs w:val="24"/>
        </w:rPr>
        <w:t>Remind students of all test rules, and ensure these instructions are posted for reference (on a whiteboard or on a PowerPoint Slide). Key points include:</w:t>
      </w:r>
    </w:p>
    <w:p w14:paraId="682A7F53" w14:textId="77777777" w:rsidR="00601416" w:rsidRPr="00601416" w:rsidRDefault="00601416" w:rsidP="00601416">
      <w:pPr>
        <w:pStyle w:val="ListParagraph"/>
        <w:numPr>
          <w:ilvl w:val="1"/>
          <w:numId w:val="7"/>
        </w:numPr>
        <w:rPr>
          <w:rFonts w:ascii="Garamond" w:hAnsi="Garamond"/>
          <w:b/>
          <w:bCs/>
          <w:sz w:val="24"/>
          <w:szCs w:val="24"/>
        </w:rPr>
      </w:pPr>
      <w:r>
        <w:rPr>
          <w:rFonts w:ascii="Garamond" w:hAnsi="Garamond"/>
          <w:sz w:val="24"/>
          <w:szCs w:val="24"/>
        </w:rPr>
        <w:t>How to get your attention for assistance during the test. E.g. Raise their hand.</w:t>
      </w:r>
    </w:p>
    <w:p w14:paraId="2FE067C5" w14:textId="66135AF1" w:rsidR="00601416" w:rsidRPr="006B3297" w:rsidRDefault="00601416" w:rsidP="00601416">
      <w:pPr>
        <w:pStyle w:val="ListParagraph"/>
        <w:numPr>
          <w:ilvl w:val="1"/>
          <w:numId w:val="7"/>
        </w:numPr>
        <w:rPr>
          <w:rFonts w:ascii="Garamond" w:hAnsi="Garamond"/>
          <w:b/>
          <w:bCs/>
          <w:sz w:val="24"/>
          <w:szCs w:val="24"/>
        </w:rPr>
      </w:pPr>
      <w:r>
        <w:rPr>
          <w:rFonts w:ascii="Garamond" w:hAnsi="Garamond"/>
          <w:sz w:val="24"/>
          <w:szCs w:val="24"/>
        </w:rPr>
        <w:t xml:space="preserve"> </w:t>
      </w:r>
      <w:r w:rsidR="006B3297">
        <w:rPr>
          <w:rFonts w:ascii="Garamond" w:hAnsi="Garamond"/>
          <w:sz w:val="24"/>
          <w:szCs w:val="24"/>
        </w:rPr>
        <w:t>Procedures for using the washroom during the test.</w:t>
      </w:r>
    </w:p>
    <w:p w14:paraId="589FEB8E" w14:textId="39F8D909" w:rsidR="006B3297" w:rsidRPr="00553C79" w:rsidRDefault="00553C79" w:rsidP="00601416">
      <w:pPr>
        <w:pStyle w:val="ListParagraph"/>
        <w:numPr>
          <w:ilvl w:val="1"/>
          <w:numId w:val="7"/>
        </w:numPr>
        <w:rPr>
          <w:rFonts w:ascii="Garamond" w:hAnsi="Garamond"/>
          <w:b/>
          <w:bCs/>
          <w:sz w:val="24"/>
          <w:szCs w:val="24"/>
        </w:rPr>
      </w:pPr>
      <w:r>
        <w:rPr>
          <w:rFonts w:ascii="Garamond" w:hAnsi="Garamond"/>
          <w:sz w:val="24"/>
          <w:szCs w:val="24"/>
        </w:rPr>
        <w:t>Instructions for handing in the test when completed and whether they can leave once finished.</w:t>
      </w:r>
    </w:p>
    <w:p w14:paraId="2EE725E5" w14:textId="5751FC04" w:rsidR="00553C79" w:rsidRPr="00553C79" w:rsidRDefault="00553C79" w:rsidP="00601416">
      <w:pPr>
        <w:pStyle w:val="ListParagraph"/>
        <w:numPr>
          <w:ilvl w:val="1"/>
          <w:numId w:val="7"/>
        </w:numPr>
        <w:rPr>
          <w:rFonts w:ascii="Garamond" w:hAnsi="Garamond"/>
          <w:b/>
          <w:bCs/>
          <w:sz w:val="24"/>
          <w:szCs w:val="24"/>
        </w:rPr>
      </w:pPr>
      <w:r>
        <w:rPr>
          <w:rFonts w:ascii="Garamond" w:hAnsi="Garamond"/>
          <w:sz w:val="24"/>
          <w:szCs w:val="24"/>
        </w:rPr>
        <w:t>Inform students that you and/or the invigilator may ask them to move during the test and that they should do so quietly and without question.</w:t>
      </w:r>
    </w:p>
    <w:p w14:paraId="0BD04B62" w14:textId="753E65A0" w:rsidR="00553C79" w:rsidRPr="00553C79" w:rsidRDefault="00553C79" w:rsidP="00601416">
      <w:pPr>
        <w:pStyle w:val="ListParagraph"/>
        <w:numPr>
          <w:ilvl w:val="1"/>
          <w:numId w:val="7"/>
        </w:numPr>
        <w:rPr>
          <w:rFonts w:ascii="Garamond" w:hAnsi="Garamond"/>
          <w:b/>
          <w:bCs/>
          <w:sz w:val="24"/>
          <w:szCs w:val="24"/>
        </w:rPr>
      </w:pPr>
      <w:r>
        <w:rPr>
          <w:rFonts w:ascii="Garamond" w:hAnsi="Garamond"/>
          <w:sz w:val="24"/>
          <w:szCs w:val="24"/>
        </w:rPr>
        <w:t>Remind students that no photos of the test may be taken before or after the test.</w:t>
      </w:r>
    </w:p>
    <w:p w14:paraId="6B136B36" w14:textId="0925603F" w:rsidR="00553C79" w:rsidRPr="00FA18C9" w:rsidRDefault="00553C79" w:rsidP="00553C79">
      <w:pPr>
        <w:rPr>
          <w:rFonts w:ascii="Garamond" w:hAnsi="Garamond"/>
          <w:b/>
          <w:bCs/>
          <w:sz w:val="24"/>
          <w:szCs w:val="24"/>
          <w:u w:val="single"/>
        </w:rPr>
      </w:pPr>
      <w:r w:rsidRPr="00FA18C9">
        <w:rPr>
          <w:rFonts w:ascii="Garamond" w:hAnsi="Garamond"/>
          <w:b/>
          <w:bCs/>
          <w:sz w:val="24"/>
          <w:szCs w:val="24"/>
          <w:u w:val="single"/>
        </w:rPr>
        <w:t>Invigilating your Test:</w:t>
      </w:r>
    </w:p>
    <w:p w14:paraId="20DBBF4A" w14:textId="188E2B6B" w:rsidR="00553C79" w:rsidRDefault="00553C79" w:rsidP="00553C79">
      <w:pPr>
        <w:rPr>
          <w:rFonts w:ascii="Garamond" w:hAnsi="Garamond"/>
          <w:sz w:val="24"/>
          <w:szCs w:val="24"/>
        </w:rPr>
      </w:pPr>
      <w:r w:rsidRPr="00553C79">
        <w:rPr>
          <w:rFonts w:ascii="Garamond" w:hAnsi="Garamond"/>
          <w:i/>
          <w:iCs/>
          <w:sz w:val="24"/>
          <w:szCs w:val="24"/>
        </w:rPr>
        <w:t>MONITOR</w:t>
      </w:r>
      <w:r>
        <w:rPr>
          <w:rFonts w:ascii="Garamond" w:hAnsi="Garamond"/>
          <w:sz w:val="24"/>
          <w:szCs w:val="24"/>
        </w:rPr>
        <w:t xml:space="preserve"> – Walk through the room at irregular intervals/patterns to effectively monitor students.</w:t>
      </w:r>
    </w:p>
    <w:p w14:paraId="1B838918" w14:textId="06787A9A" w:rsidR="00553C79" w:rsidRDefault="00553C79" w:rsidP="00553C79">
      <w:pPr>
        <w:pStyle w:val="ListParagraph"/>
        <w:numPr>
          <w:ilvl w:val="0"/>
          <w:numId w:val="8"/>
        </w:numPr>
        <w:rPr>
          <w:rFonts w:ascii="Garamond" w:hAnsi="Garamond"/>
          <w:sz w:val="24"/>
          <w:szCs w:val="24"/>
        </w:rPr>
      </w:pPr>
      <w:r>
        <w:rPr>
          <w:rFonts w:ascii="Garamond" w:hAnsi="Garamond"/>
          <w:sz w:val="24"/>
          <w:szCs w:val="24"/>
        </w:rPr>
        <w:t>Ear Pieces</w:t>
      </w:r>
    </w:p>
    <w:p w14:paraId="77E71389" w14:textId="165EF276" w:rsidR="00553C79" w:rsidRDefault="00553C79" w:rsidP="00553C79">
      <w:pPr>
        <w:pStyle w:val="ListParagraph"/>
        <w:numPr>
          <w:ilvl w:val="1"/>
          <w:numId w:val="8"/>
        </w:numPr>
        <w:rPr>
          <w:rFonts w:ascii="Garamond" w:hAnsi="Garamond"/>
          <w:sz w:val="24"/>
          <w:szCs w:val="24"/>
        </w:rPr>
      </w:pPr>
      <w:r>
        <w:rPr>
          <w:rFonts w:ascii="Garamond" w:hAnsi="Garamond"/>
          <w:sz w:val="24"/>
          <w:szCs w:val="24"/>
        </w:rPr>
        <w:t xml:space="preserve">Hoods and hats may be used to conceal ear pieces. </w:t>
      </w:r>
    </w:p>
    <w:p w14:paraId="51A988EB" w14:textId="69980034" w:rsidR="00553C79" w:rsidRDefault="00553C79" w:rsidP="00553C79">
      <w:pPr>
        <w:pStyle w:val="ListParagraph"/>
        <w:numPr>
          <w:ilvl w:val="1"/>
          <w:numId w:val="8"/>
        </w:numPr>
        <w:rPr>
          <w:rFonts w:ascii="Garamond" w:hAnsi="Garamond"/>
          <w:sz w:val="24"/>
          <w:szCs w:val="24"/>
        </w:rPr>
      </w:pPr>
      <w:r>
        <w:rPr>
          <w:rFonts w:ascii="Garamond" w:hAnsi="Garamond"/>
          <w:sz w:val="24"/>
          <w:szCs w:val="24"/>
        </w:rPr>
        <w:t>Students sitting idle might be waiting for answers to be relayed; idleness followed by quick bursts of writing could indicate ear piece use.</w:t>
      </w:r>
    </w:p>
    <w:p w14:paraId="26661CEC" w14:textId="23411926" w:rsidR="00553C79" w:rsidRDefault="00553C79" w:rsidP="00553C79">
      <w:pPr>
        <w:pStyle w:val="ListParagraph"/>
        <w:numPr>
          <w:ilvl w:val="1"/>
          <w:numId w:val="8"/>
        </w:numPr>
        <w:rPr>
          <w:rFonts w:ascii="Garamond" w:hAnsi="Garamond"/>
          <w:sz w:val="24"/>
          <w:szCs w:val="24"/>
        </w:rPr>
      </w:pPr>
      <w:r>
        <w:rPr>
          <w:rFonts w:ascii="Garamond" w:hAnsi="Garamond"/>
          <w:sz w:val="24"/>
          <w:szCs w:val="24"/>
        </w:rPr>
        <w:t>Holding a hand over their ear or an object (like a pen) to their ear may signal unauthorized technology.</w:t>
      </w:r>
    </w:p>
    <w:p w14:paraId="3B7F5C20" w14:textId="77777777" w:rsidR="00553C79" w:rsidRDefault="00553C79" w:rsidP="00553C79">
      <w:pPr>
        <w:rPr>
          <w:rFonts w:ascii="Garamond" w:hAnsi="Garamond"/>
          <w:sz w:val="24"/>
          <w:szCs w:val="24"/>
        </w:rPr>
      </w:pPr>
    </w:p>
    <w:p w14:paraId="1815D1AA" w14:textId="20F23F96" w:rsidR="00553C79" w:rsidRDefault="00553C79" w:rsidP="00553C79">
      <w:pPr>
        <w:pStyle w:val="ListParagraph"/>
        <w:numPr>
          <w:ilvl w:val="0"/>
          <w:numId w:val="8"/>
        </w:numPr>
        <w:rPr>
          <w:rFonts w:ascii="Garamond" w:hAnsi="Garamond"/>
          <w:sz w:val="24"/>
          <w:szCs w:val="24"/>
        </w:rPr>
      </w:pPr>
      <w:r>
        <w:rPr>
          <w:rFonts w:ascii="Garamond" w:hAnsi="Garamond"/>
          <w:sz w:val="24"/>
          <w:szCs w:val="24"/>
        </w:rPr>
        <w:t>Wearable Tech</w:t>
      </w:r>
    </w:p>
    <w:p w14:paraId="69A83162" w14:textId="0C3F2A17" w:rsidR="00553C79" w:rsidRDefault="00553C79" w:rsidP="00553C79">
      <w:pPr>
        <w:pStyle w:val="ListParagraph"/>
        <w:numPr>
          <w:ilvl w:val="1"/>
          <w:numId w:val="8"/>
        </w:numPr>
        <w:rPr>
          <w:rFonts w:ascii="Garamond" w:hAnsi="Garamond"/>
          <w:sz w:val="24"/>
          <w:szCs w:val="24"/>
        </w:rPr>
      </w:pPr>
      <w:r>
        <w:rPr>
          <w:rFonts w:ascii="Garamond" w:hAnsi="Garamond"/>
          <w:sz w:val="24"/>
          <w:szCs w:val="24"/>
        </w:rPr>
        <w:t>Smartwatches come in various shapes and sizes and should be removed in advance.</w:t>
      </w:r>
    </w:p>
    <w:p w14:paraId="6E414418" w14:textId="0C187047" w:rsidR="00553C79" w:rsidRDefault="00553C79" w:rsidP="00553C79">
      <w:pPr>
        <w:pStyle w:val="ListParagraph"/>
        <w:numPr>
          <w:ilvl w:val="0"/>
          <w:numId w:val="9"/>
        </w:numPr>
        <w:rPr>
          <w:rFonts w:ascii="Garamond" w:hAnsi="Garamond"/>
          <w:sz w:val="24"/>
          <w:szCs w:val="24"/>
        </w:rPr>
      </w:pPr>
      <w:r>
        <w:rPr>
          <w:rFonts w:ascii="Garamond" w:hAnsi="Garamond"/>
          <w:sz w:val="24"/>
          <w:szCs w:val="24"/>
        </w:rPr>
        <w:t>Programmable Devices</w:t>
      </w:r>
    </w:p>
    <w:p w14:paraId="03223654" w14:textId="66BF043E" w:rsidR="00553C79" w:rsidRDefault="00553C79" w:rsidP="00553C79">
      <w:pPr>
        <w:pStyle w:val="ListParagraph"/>
        <w:numPr>
          <w:ilvl w:val="1"/>
          <w:numId w:val="9"/>
        </w:numPr>
        <w:rPr>
          <w:rFonts w:ascii="Garamond" w:hAnsi="Garamond"/>
          <w:sz w:val="24"/>
          <w:szCs w:val="24"/>
        </w:rPr>
      </w:pPr>
      <w:r>
        <w:rPr>
          <w:rFonts w:ascii="Garamond" w:hAnsi="Garamond"/>
          <w:sz w:val="24"/>
          <w:szCs w:val="24"/>
        </w:rPr>
        <w:t>Inspect student devices where calculators are permitted to ensure they are not using calculator-like programmable devices.</w:t>
      </w:r>
    </w:p>
    <w:p w14:paraId="6D9F0916" w14:textId="59CF7885" w:rsidR="00553C79" w:rsidRDefault="00F13E0D" w:rsidP="00553C79">
      <w:pPr>
        <w:pStyle w:val="ListParagraph"/>
        <w:numPr>
          <w:ilvl w:val="0"/>
          <w:numId w:val="9"/>
        </w:numPr>
        <w:rPr>
          <w:rFonts w:ascii="Garamond" w:hAnsi="Garamond"/>
          <w:sz w:val="24"/>
          <w:szCs w:val="24"/>
        </w:rPr>
      </w:pPr>
      <w:r>
        <w:rPr>
          <w:rFonts w:ascii="Garamond" w:hAnsi="Garamond"/>
          <w:sz w:val="24"/>
          <w:szCs w:val="24"/>
        </w:rPr>
        <w:t>Communication</w:t>
      </w:r>
    </w:p>
    <w:p w14:paraId="0A70B87C" w14:textId="57AB6C66" w:rsidR="00F13E0D" w:rsidRDefault="00F13E0D" w:rsidP="00F13E0D">
      <w:pPr>
        <w:pStyle w:val="ListParagraph"/>
        <w:numPr>
          <w:ilvl w:val="1"/>
          <w:numId w:val="9"/>
        </w:numPr>
        <w:rPr>
          <w:rFonts w:ascii="Garamond" w:hAnsi="Garamond"/>
          <w:sz w:val="24"/>
          <w:szCs w:val="24"/>
        </w:rPr>
      </w:pPr>
      <w:r>
        <w:rPr>
          <w:rFonts w:ascii="Garamond" w:hAnsi="Garamond"/>
          <w:sz w:val="24"/>
          <w:szCs w:val="24"/>
        </w:rPr>
        <w:t>Watch for both verbal and non-verbal communication.</w:t>
      </w:r>
    </w:p>
    <w:p w14:paraId="1ACCDD19" w14:textId="57114F30" w:rsidR="00F13E0D" w:rsidRDefault="00EF128D" w:rsidP="00F13E0D">
      <w:pPr>
        <w:pStyle w:val="ListParagraph"/>
        <w:numPr>
          <w:ilvl w:val="0"/>
          <w:numId w:val="10"/>
        </w:numPr>
        <w:rPr>
          <w:rFonts w:ascii="Garamond" w:hAnsi="Garamond"/>
          <w:sz w:val="24"/>
          <w:szCs w:val="24"/>
        </w:rPr>
      </w:pPr>
      <w:r>
        <w:rPr>
          <w:rFonts w:ascii="Garamond" w:hAnsi="Garamond"/>
          <w:sz w:val="24"/>
          <w:szCs w:val="24"/>
        </w:rPr>
        <w:t>Movements</w:t>
      </w:r>
    </w:p>
    <w:p w14:paraId="7F7B6081" w14:textId="4048B046" w:rsidR="00EF128D" w:rsidRDefault="00EF128D" w:rsidP="00EF128D">
      <w:pPr>
        <w:pStyle w:val="ListParagraph"/>
        <w:numPr>
          <w:ilvl w:val="1"/>
          <w:numId w:val="10"/>
        </w:numPr>
        <w:rPr>
          <w:rFonts w:ascii="Garamond" w:hAnsi="Garamond"/>
          <w:sz w:val="24"/>
          <w:szCs w:val="24"/>
        </w:rPr>
      </w:pPr>
      <w:r>
        <w:rPr>
          <w:rFonts w:ascii="Garamond" w:hAnsi="Garamond"/>
          <w:sz w:val="24"/>
          <w:szCs w:val="24"/>
        </w:rPr>
        <w:t>A student’s eye or body movements may indicate they are looking at another paper or unauthorized material.</w:t>
      </w:r>
    </w:p>
    <w:p w14:paraId="5BF3F9F2" w14:textId="4539EAE7" w:rsidR="00EF128D" w:rsidRDefault="00EF128D" w:rsidP="00EF128D">
      <w:pPr>
        <w:pStyle w:val="ListParagraph"/>
        <w:numPr>
          <w:ilvl w:val="1"/>
          <w:numId w:val="10"/>
        </w:numPr>
        <w:rPr>
          <w:rFonts w:ascii="Garamond" w:hAnsi="Garamond"/>
          <w:sz w:val="24"/>
          <w:szCs w:val="24"/>
        </w:rPr>
      </w:pPr>
      <w:r>
        <w:rPr>
          <w:rFonts w:ascii="Garamond" w:hAnsi="Garamond"/>
          <w:sz w:val="24"/>
          <w:szCs w:val="24"/>
        </w:rPr>
        <w:t>Quickly flipping through the test or holding it upright or at an angle may suggest coordinated cheating or someone taking photos of the test.</w:t>
      </w:r>
    </w:p>
    <w:p w14:paraId="3AEAC687" w14:textId="26F7E0CB" w:rsidR="00EF128D" w:rsidRPr="009E3248" w:rsidRDefault="00EF128D" w:rsidP="00EF128D">
      <w:pPr>
        <w:rPr>
          <w:rFonts w:ascii="Garamond" w:hAnsi="Garamond"/>
          <w:b/>
          <w:bCs/>
          <w:sz w:val="24"/>
          <w:szCs w:val="24"/>
        </w:rPr>
      </w:pPr>
      <w:r w:rsidRPr="009E3248">
        <w:rPr>
          <w:rFonts w:ascii="Garamond" w:hAnsi="Garamond"/>
          <w:b/>
          <w:bCs/>
          <w:sz w:val="24"/>
          <w:szCs w:val="24"/>
        </w:rPr>
        <w:t>RESPONDING TO SUSPECTED BREACHES</w:t>
      </w:r>
    </w:p>
    <w:p w14:paraId="1E604571" w14:textId="1CB7739F" w:rsidR="00EF128D" w:rsidRDefault="00EF128D" w:rsidP="00EF128D">
      <w:pPr>
        <w:rPr>
          <w:rFonts w:ascii="Garamond" w:hAnsi="Garamond"/>
          <w:sz w:val="24"/>
          <w:szCs w:val="24"/>
        </w:rPr>
      </w:pPr>
      <w:r>
        <w:rPr>
          <w:rFonts w:ascii="Garamond" w:hAnsi="Garamond"/>
          <w:sz w:val="24"/>
          <w:szCs w:val="24"/>
        </w:rPr>
        <w:t>Addressing Concerns</w:t>
      </w:r>
    </w:p>
    <w:p w14:paraId="30269FDD" w14:textId="57369B8F" w:rsidR="00EF128D" w:rsidRDefault="00EF128D" w:rsidP="00EF128D">
      <w:pPr>
        <w:pStyle w:val="ListParagraph"/>
        <w:numPr>
          <w:ilvl w:val="0"/>
          <w:numId w:val="10"/>
        </w:numPr>
        <w:rPr>
          <w:rFonts w:ascii="Garamond" w:hAnsi="Garamond"/>
          <w:sz w:val="24"/>
          <w:szCs w:val="24"/>
        </w:rPr>
      </w:pPr>
      <w:r>
        <w:rPr>
          <w:rFonts w:ascii="Garamond" w:hAnsi="Garamond"/>
          <w:sz w:val="24"/>
          <w:szCs w:val="24"/>
        </w:rPr>
        <w:t>Avoid causing additional distraction when addressing concerns with students in the room.</w:t>
      </w:r>
    </w:p>
    <w:p w14:paraId="7CD390EA" w14:textId="5590A4D8" w:rsidR="00EF128D" w:rsidRDefault="00EF128D" w:rsidP="00EF128D">
      <w:pPr>
        <w:pStyle w:val="ListParagraph"/>
        <w:numPr>
          <w:ilvl w:val="0"/>
          <w:numId w:val="10"/>
        </w:numPr>
        <w:rPr>
          <w:rFonts w:ascii="Garamond" w:hAnsi="Garamond"/>
          <w:sz w:val="24"/>
          <w:szCs w:val="24"/>
        </w:rPr>
      </w:pPr>
      <w:r>
        <w:rPr>
          <w:rFonts w:ascii="Garamond" w:hAnsi="Garamond"/>
          <w:sz w:val="24"/>
          <w:szCs w:val="24"/>
        </w:rPr>
        <w:t>Approach the student(s) and note the observed concern:</w:t>
      </w:r>
    </w:p>
    <w:p w14:paraId="03E26B3B" w14:textId="3E10EFEB" w:rsidR="00EF128D" w:rsidRDefault="00EF128D" w:rsidP="00EF128D">
      <w:pPr>
        <w:pStyle w:val="ListParagraph"/>
        <w:numPr>
          <w:ilvl w:val="1"/>
          <w:numId w:val="10"/>
        </w:numPr>
        <w:rPr>
          <w:rFonts w:ascii="Garamond" w:hAnsi="Garamond"/>
          <w:sz w:val="24"/>
          <w:szCs w:val="24"/>
        </w:rPr>
      </w:pPr>
      <w:r>
        <w:rPr>
          <w:rFonts w:ascii="Garamond" w:hAnsi="Garamond"/>
          <w:sz w:val="24"/>
          <w:szCs w:val="24"/>
        </w:rPr>
        <w:t>If the issue can be resolved immediately (e.g., a phone is out but hasn’t been used), address it promptly (e.g., remove the phone).</w:t>
      </w:r>
    </w:p>
    <w:p w14:paraId="298AEBE8" w14:textId="3F5EC3D2" w:rsidR="00EF128D" w:rsidRDefault="00EF128D" w:rsidP="00EF128D">
      <w:pPr>
        <w:pStyle w:val="ListParagraph"/>
        <w:numPr>
          <w:ilvl w:val="1"/>
          <w:numId w:val="10"/>
        </w:numPr>
        <w:rPr>
          <w:rFonts w:ascii="Garamond" w:hAnsi="Garamond"/>
          <w:sz w:val="24"/>
          <w:szCs w:val="24"/>
        </w:rPr>
      </w:pPr>
      <w:r>
        <w:rPr>
          <w:rFonts w:ascii="Garamond" w:hAnsi="Garamond"/>
          <w:sz w:val="24"/>
          <w:szCs w:val="24"/>
        </w:rPr>
        <w:t>If cheating behaviour is confirmed or definitively observed, collect the test from the student, note the time it was taken, and request that the student leave the room.</w:t>
      </w:r>
    </w:p>
    <w:p w14:paraId="4464D543" w14:textId="221D3B0A" w:rsidR="00EF128D" w:rsidRDefault="00DC5404" w:rsidP="00EF128D">
      <w:pPr>
        <w:pStyle w:val="ListParagraph"/>
        <w:numPr>
          <w:ilvl w:val="1"/>
          <w:numId w:val="10"/>
        </w:numPr>
        <w:rPr>
          <w:rFonts w:ascii="Garamond" w:hAnsi="Garamond"/>
          <w:sz w:val="24"/>
          <w:szCs w:val="24"/>
        </w:rPr>
      </w:pPr>
      <w:r>
        <w:rPr>
          <w:rFonts w:ascii="Garamond" w:hAnsi="Garamond"/>
          <w:sz w:val="24"/>
          <w:szCs w:val="24"/>
        </w:rPr>
        <w:t>File the appropriate academic integrity violation form (faculty) or report to faculty (invigilators), faculty are responsible for submitting the academic integrity violation form.</w:t>
      </w:r>
    </w:p>
    <w:p w14:paraId="144A5A73" w14:textId="4383E0ED" w:rsidR="00DC5404" w:rsidRPr="00FA18C9" w:rsidRDefault="00DC5404" w:rsidP="00DC5404">
      <w:pPr>
        <w:rPr>
          <w:rFonts w:ascii="Garamond" w:hAnsi="Garamond"/>
          <w:b/>
          <w:bCs/>
          <w:sz w:val="24"/>
          <w:szCs w:val="24"/>
          <w:u w:val="single"/>
        </w:rPr>
      </w:pPr>
      <w:r w:rsidRPr="00FA18C9">
        <w:rPr>
          <w:rFonts w:ascii="Garamond" w:hAnsi="Garamond"/>
          <w:b/>
          <w:bCs/>
          <w:sz w:val="24"/>
          <w:szCs w:val="24"/>
          <w:u w:val="single"/>
        </w:rPr>
        <w:t>Common Cheating Behaviours:</w:t>
      </w:r>
    </w:p>
    <w:p w14:paraId="2A026046" w14:textId="2AA010CB" w:rsidR="00DC5404" w:rsidRDefault="00DC5404" w:rsidP="00DC5404">
      <w:pPr>
        <w:rPr>
          <w:rFonts w:ascii="Garamond" w:hAnsi="Garamond"/>
          <w:sz w:val="24"/>
          <w:szCs w:val="24"/>
        </w:rPr>
      </w:pPr>
      <w:r>
        <w:rPr>
          <w:rFonts w:ascii="Garamond" w:hAnsi="Garamond"/>
          <w:sz w:val="24"/>
          <w:szCs w:val="24"/>
        </w:rPr>
        <w:t>There are many forms of Academic Misconduct during a test:</w:t>
      </w:r>
    </w:p>
    <w:p w14:paraId="759C5AF1" w14:textId="5FAB7B63" w:rsidR="00DC5404" w:rsidRDefault="00DC5404" w:rsidP="00DC5404">
      <w:pPr>
        <w:pStyle w:val="ListParagraph"/>
        <w:numPr>
          <w:ilvl w:val="0"/>
          <w:numId w:val="11"/>
        </w:numPr>
        <w:rPr>
          <w:rFonts w:ascii="Garamond" w:hAnsi="Garamond"/>
          <w:sz w:val="24"/>
          <w:szCs w:val="24"/>
        </w:rPr>
      </w:pPr>
      <w:r>
        <w:rPr>
          <w:rFonts w:ascii="Garamond" w:hAnsi="Garamond"/>
          <w:sz w:val="24"/>
          <w:szCs w:val="24"/>
        </w:rPr>
        <w:t>Impersonation</w:t>
      </w:r>
    </w:p>
    <w:p w14:paraId="53404C81" w14:textId="43A73E24" w:rsidR="00DC5404" w:rsidRDefault="00DC5404" w:rsidP="00DC5404">
      <w:pPr>
        <w:pStyle w:val="ListParagraph"/>
        <w:numPr>
          <w:ilvl w:val="1"/>
          <w:numId w:val="11"/>
        </w:numPr>
        <w:rPr>
          <w:rFonts w:ascii="Garamond" w:hAnsi="Garamond"/>
          <w:sz w:val="24"/>
          <w:szCs w:val="24"/>
        </w:rPr>
      </w:pPr>
      <w:r>
        <w:rPr>
          <w:rFonts w:ascii="Garamond" w:hAnsi="Garamond"/>
          <w:sz w:val="24"/>
          <w:szCs w:val="24"/>
        </w:rPr>
        <w:t>Taking a test on behalf of a classmate or another individual.</w:t>
      </w:r>
    </w:p>
    <w:p w14:paraId="7E53E5F7" w14:textId="5EC2441E" w:rsidR="00DC5404" w:rsidRDefault="00DC5404" w:rsidP="00DC5404">
      <w:pPr>
        <w:pStyle w:val="ListParagraph"/>
        <w:numPr>
          <w:ilvl w:val="0"/>
          <w:numId w:val="11"/>
        </w:numPr>
        <w:rPr>
          <w:rFonts w:ascii="Garamond" w:hAnsi="Garamond"/>
          <w:sz w:val="24"/>
          <w:szCs w:val="24"/>
        </w:rPr>
      </w:pPr>
      <w:r>
        <w:rPr>
          <w:rFonts w:ascii="Garamond" w:hAnsi="Garamond"/>
          <w:sz w:val="24"/>
          <w:szCs w:val="24"/>
        </w:rPr>
        <w:t>Unauthorized Consultation</w:t>
      </w:r>
    </w:p>
    <w:p w14:paraId="14A8A4A9" w14:textId="3428EFEA" w:rsidR="00DC5404" w:rsidRDefault="00DC5404" w:rsidP="00DC5404">
      <w:pPr>
        <w:pStyle w:val="ListParagraph"/>
        <w:numPr>
          <w:ilvl w:val="1"/>
          <w:numId w:val="11"/>
        </w:numPr>
        <w:rPr>
          <w:rFonts w:ascii="Garamond" w:hAnsi="Garamond"/>
          <w:sz w:val="24"/>
          <w:szCs w:val="24"/>
        </w:rPr>
      </w:pPr>
      <w:r>
        <w:rPr>
          <w:rFonts w:ascii="Garamond" w:hAnsi="Garamond"/>
          <w:sz w:val="24"/>
          <w:szCs w:val="24"/>
        </w:rPr>
        <w:t>Consulting unauthorized notes hidden in sleeves, pant legs, pockets, or around water bottles.</w:t>
      </w:r>
    </w:p>
    <w:p w14:paraId="15C2A130" w14:textId="48F8CBC5" w:rsidR="00DC5404" w:rsidRDefault="00DC5404" w:rsidP="00DC5404">
      <w:pPr>
        <w:pStyle w:val="ListParagraph"/>
        <w:numPr>
          <w:ilvl w:val="1"/>
          <w:numId w:val="11"/>
        </w:numPr>
        <w:rPr>
          <w:rFonts w:ascii="Garamond" w:hAnsi="Garamond"/>
          <w:sz w:val="24"/>
          <w:szCs w:val="24"/>
        </w:rPr>
      </w:pPr>
      <w:r>
        <w:rPr>
          <w:rFonts w:ascii="Garamond" w:hAnsi="Garamond"/>
          <w:sz w:val="24"/>
          <w:szCs w:val="24"/>
        </w:rPr>
        <w:t>Copying from a nearby student’s paper.</w:t>
      </w:r>
    </w:p>
    <w:p w14:paraId="339D38C3" w14:textId="7E9C7902" w:rsidR="00DC5404" w:rsidRDefault="00DC5404" w:rsidP="00DC5404">
      <w:pPr>
        <w:pStyle w:val="ListParagraph"/>
        <w:numPr>
          <w:ilvl w:val="1"/>
          <w:numId w:val="11"/>
        </w:numPr>
        <w:rPr>
          <w:rFonts w:ascii="Garamond" w:hAnsi="Garamond"/>
          <w:sz w:val="24"/>
          <w:szCs w:val="24"/>
        </w:rPr>
      </w:pPr>
      <w:r>
        <w:rPr>
          <w:rFonts w:ascii="Garamond" w:hAnsi="Garamond"/>
          <w:sz w:val="24"/>
          <w:szCs w:val="24"/>
        </w:rPr>
        <w:t>Consulting a hidden device.</w:t>
      </w:r>
    </w:p>
    <w:p w14:paraId="1C3847E6" w14:textId="622188FC" w:rsidR="00DC5404" w:rsidRDefault="00DC5404" w:rsidP="00DC5404">
      <w:pPr>
        <w:pStyle w:val="ListParagraph"/>
        <w:numPr>
          <w:ilvl w:val="0"/>
          <w:numId w:val="12"/>
        </w:numPr>
        <w:rPr>
          <w:rFonts w:ascii="Garamond" w:hAnsi="Garamond"/>
          <w:sz w:val="24"/>
          <w:szCs w:val="24"/>
        </w:rPr>
      </w:pPr>
      <w:r>
        <w:rPr>
          <w:rFonts w:ascii="Garamond" w:hAnsi="Garamond"/>
          <w:sz w:val="24"/>
          <w:szCs w:val="24"/>
        </w:rPr>
        <w:t>Unauthorized Communication</w:t>
      </w:r>
    </w:p>
    <w:p w14:paraId="47518413" w14:textId="3127F2A9" w:rsidR="00DC5404" w:rsidRDefault="00DC5404" w:rsidP="00DC5404">
      <w:pPr>
        <w:pStyle w:val="ListParagraph"/>
        <w:numPr>
          <w:ilvl w:val="1"/>
          <w:numId w:val="12"/>
        </w:numPr>
        <w:rPr>
          <w:rFonts w:ascii="Garamond" w:hAnsi="Garamond"/>
          <w:sz w:val="24"/>
          <w:szCs w:val="24"/>
        </w:rPr>
      </w:pPr>
      <w:r>
        <w:rPr>
          <w:rFonts w:ascii="Garamond" w:hAnsi="Garamond"/>
          <w:sz w:val="24"/>
          <w:szCs w:val="24"/>
        </w:rPr>
        <w:t>Talking to peers during the test.</w:t>
      </w:r>
    </w:p>
    <w:p w14:paraId="446A4455" w14:textId="059FF445" w:rsidR="00DC5404" w:rsidRDefault="00DC5404" w:rsidP="00DC5404">
      <w:pPr>
        <w:pStyle w:val="ListParagraph"/>
        <w:numPr>
          <w:ilvl w:val="1"/>
          <w:numId w:val="12"/>
        </w:numPr>
        <w:rPr>
          <w:rFonts w:ascii="Garamond" w:hAnsi="Garamond"/>
          <w:sz w:val="24"/>
          <w:szCs w:val="24"/>
        </w:rPr>
      </w:pPr>
      <w:r>
        <w:rPr>
          <w:rFonts w:ascii="Garamond" w:hAnsi="Garamond"/>
          <w:sz w:val="24"/>
          <w:szCs w:val="24"/>
        </w:rPr>
        <w:t>Using hand or body signals or gestures.</w:t>
      </w:r>
    </w:p>
    <w:p w14:paraId="6D6608C4" w14:textId="4EAB5DA1" w:rsidR="00DC5404" w:rsidRDefault="00485D8F" w:rsidP="00DC5404">
      <w:pPr>
        <w:pStyle w:val="ListParagraph"/>
        <w:numPr>
          <w:ilvl w:val="1"/>
          <w:numId w:val="12"/>
        </w:numPr>
        <w:rPr>
          <w:rFonts w:ascii="Garamond" w:hAnsi="Garamond"/>
          <w:sz w:val="24"/>
          <w:szCs w:val="24"/>
        </w:rPr>
      </w:pPr>
      <w:r>
        <w:rPr>
          <w:rFonts w:ascii="Garamond" w:hAnsi="Garamond"/>
          <w:sz w:val="24"/>
          <w:szCs w:val="24"/>
        </w:rPr>
        <w:t>Utilizing earpieces or pinhole cameras concealed in items like pens or jewelry.</w:t>
      </w:r>
    </w:p>
    <w:p w14:paraId="1FA58185" w14:textId="2B5461E4" w:rsidR="00485D8F" w:rsidRPr="00FA18C9" w:rsidRDefault="00485D8F" w:rsidP="00485D8F">
      <w:pPr>
        <w:rPr>
          <w:rFonts w:ascii="Garamond" w:hAnsi="Garamond"/>
          <w:b/>
          <w:bCs/>
          <w:sz w:val="24"/>
          <w:szCs w:val="24"/>
          <w:u w:val="single"/>
        </w:rPr>
      </w:pPr>
      <w:r w:rsidRPr="00FA18C9">
        <w:rPr>
          <w:rFonts w:ascii="Garamond" w:hAnsi="Garamond"/>
          <w:b/>
          <w:bCs/>
          <w:sz w:val="24"/>
          <w:szCs w:val="24"/>
          <w:u w:val="single"/>
        </w:rPr>
        <w:t>Online Testing:</w:t>
      </w:r>
    </w:p>
    <w:p w14:paraId="228E12E1" w14:textId="2956B015" w:rsidR="00485D8F" w:rsidRDefault="00485D8F" w:rsidP="00485D8F">
      <w:pPr>
        <w:rPr>
          <w:rFonts w:ascii="Garamond" w:hAnsi="Garamond"/>
          <w:sz w:val="24"/>
          <w:szCs w:val="24"/>
        </w:rPr>
      </w:pPr>
      <w:r>
        <w:rPr>
          <w:rFonts w:ascii="Garamond" w:hAnsi="Garamond"/>
          <w:sz w:val="24"/>
          <w:szCs w:val="24"/>
        </w:rPr>
        <w:t>Enforcing test integrity with Respondus.</w:t>
      </w:r>
    </w:p>
    <w:p w14:paraId="7D5B0EE0" w14:textId="65572958" w:rsidR="00485D8F" w:rsidRDefault="00485D8F" w:rsidP="00485D8F">
      <w:pPr>
        <w:pStyle w:val="ListParagraph"/>
        <w:numPr>
          <w:ilvl w:val="0"/>
          <w:numId w:val="12"/>
        </w:numPr>
        <w:rPr>
          <w:rFonts w:ascii="Garamond" w:hAnsi="Garamond"/>
          <w:sz w:val="24"/>
          <w:szCs w:val="24"/>
        </w:rPr>
      </w:pPr>
      <w:r>
        <w:rPr>
          <w:rFonts w:ascii="Garamond" w:hAnsi="Garamond"/>
          <w:sz w:val="24"/>
          <w:szCs w:val="24"/>
        </w:rPr>
        <w:t>Respondus Tools</w:t>
      </w:r>
    </w:p>
    <w:p w14:paraId="53C50032" w14:textId="09C9F943" w:rsidR="00485D8F" w:rsidRDefault="00485D8F" w:rsidP="00485D8F">
      <w:pPr>
        <w:pStyle w:val="ListParagraph"/>
        <w:numPr>
          <w:ilvl w:val="1"/>
          <w:numId w:val="12"/>
        </w:numPr>
        <w:rPr>
          <w:rFonts w:ascii="Garamond" w:hAnsi="Garamond"/>
          <w:sz w:val="24"/>
          <w:szCs w:val="24"/>
        </w:rPr>
      </w:pPr>
      <w:r>
        <w:rPr>
          <w:rFonts w:ascii="Garamond" w:hAnsi="Garamond"/>
          <w:sz w:val="24"/>
          <w:szCs w:val="24"/>
        </w:rPr>
        <w:t>Respondus LockDown Browser is a tool that puts a computer’s browser into “lockdown” mode, allowing access only to specific websites.</w:t>
      </w:r>
    </w:p>
    <w:p w14:paraId="128A5D74" w14:textId="77777777" w:rsidR="009E3248" w:rsidRDefault="009E3248" w:rsidP="00485D8F">
      <w:pPr>
        <w:pStyle w:val="ListParagraph"/>
        <w:numPr>
          <w:ilvl w:val="1"/>
          <w:numId w:val="12"/>
        </w:numPr>
        <w:rPr>
          <w:rFonts w:ascii="Garamond" w:hAnsi="Garamond"/>
          <w:sz w:val="24"/>
          <w:szCs w:val="24"/>
        </w:rPr>
      </w:pPr>
    </w:p>
    <w:p w14:paraId="30F6DEA9" w14:textId="77777777" w:rsidR="009E3248" w:rsidRPr="009E3248" w:rsidRDefault="009E3248" w:rsidP="009E3248">
      <w:pPr>
        <w:pStyle w:val="ListParagraph"/>
        <w:ind w:left="1440"/>
        <w:rPr>
          <w:rFonts w:ascii="Garamond" w:hAnsi="Garamond"/>
          <w:sz w:val="24"/>
          <w:szCs w:val="24"/>
        </w:rPr>
      </w:pPr>
    </w:p>
    <w:p w14:paraId="68FFA9E7" w14:textId="54969C4B" w:rsidR="00485D8F" w:rsidRDefault="00485D8F" w:rsidP="00485D8F">
      <w:pPr>
        <w:pStyle w:val="ListParagraph"/>
        <w:numPr>
          <w:ilvl w:val="1"/>
          <w:numId w:val="12"/>
        </w:numPr>
        <w:rPr>
          <w:rFonts w:ascii="Garamond" w:hAnsi="Garamond"/>
          <w:sz w:val="24"/>
          <w:szCs w:val="24"/>
        </w:rPr>
      </w:pPr>
      <w:proofErr w:type="spellStart"/>
      <w:r>
        <w:rPr>
          <w:rFonts w:ascii="Garamond" w:hAnsi="Garamond"/>
          <w:sz w:val="24"/>
          <w:szCs w:val="24"/>
        </w:rPr>
        <w:t>Respondus</w:t>
      </w:r>
      <w:proofErr w:type="spellEnd"/>
      <w:r>
        <w:rPr>
          <w:rFonts w:ascii="Garamond" w:hAnsi="Garamond"/>
          <w:sz w:val="24"/>
          <w:szCs w:val="24"/>
        </w:rPr>
        <w:t xml:space="preserve"> monitor uses a computer’s webcam to record students’ movements and actions during an online test.</w:t>
      </w:r>
    </w:p>
    <w:p w14:paraId="2D56C42F" w14:textId="099AF627" w:rsidR="00485D8F" w:rsidRDefault="00485D8F" w:rsidP="00485D8F">
      <w:pPr>
        <w:pStyle w:val="ListParagraph"/>
        <w:numPr>
          <w:ilvl w:val="0"/>
          <w:numId w:val="12"/>
        </w:numPr>
        <w:rPr>
          <w:rFonts w:ascii="Garamond" w:hAnsi="Garamond"/>
          <w:sz w:val="24"/>
          <w:szCs w:val="24"/>
        </w:rPr>
      </w:pPr>
      <w:r>
        <w:rPr>
          <w:rFonts w:ascii="Garamond" w:hAnsi="Garamond"/>
          <w:sz w:val="24"/>
          <w:szCs w:val="24"/>
        </w:rPr>
        <w:t>Considerations for Online Tests</w:t>
      </w:r>
    </w:p>
    <w:p w14:paraId="2F17C1BE" w14:textId="49A98B16" w:rsidR="00485D8F" w:rsidRDefault="00485D8F" w:rsidP="00485D8F">
      <w:pPr>
        <w:pStyle w:val="ListParagraph"/>
        <w:numPr>
          <w:ilvl w:val="1"/>
          <w:numId w:val="12"/>
        </w:numPr>
        <w:rPr>
          <w:rFonts w:ascii="Garamond" w:hAnsi="Garamond"/>
          <w:sz w:val="24"/>
          <w:szCs w:val="24"/>
        </w:rPr>
      </w:pPr>
      <w:r>
        <w:rPr>
          <w:rFonts w:ascii="Garamond" w:hAnsi="Garamond"/>
          <w:sz w:val="24"/>
          <w:szCs w:val="24"/>
        </w:rPr>
        <w:t>When assigning online tests, note that private testing spaces on campus are limited. Most study rooms are designated for group work and are heavily utilized throughout the year.</w:t>
      </w:r>
    </w:p>
    <w:p w14:paraId="422EFF71" w14:textId="6CDFA748" w:rsidR="00485D8F" w:rsidRDefault="00485D8F" w:rsidP="00485D8F">
      <w:pPr>
        <w:pStyle w:val="ListParagraph"/>
        <w:numPr>
          <w:ilvl w:val="0"/>
          <w:numId w:val="13"/>
        </w:numPr>
        <w:rPr>
          <w:rFonts w:ascii="Garamond" w:hAnsi="Garamond"/>
          <w:sz w:val="24"/>
          <w:szCs w:val="24"/>
        </w:rPr>
      </w:pPr>
      <w:r>
        <w:rPr>
          <w:rFonts w:ascii="Garamond" w:hAnsi="Garamond"/>
          <w:sz w:val="24"/>
          <w:szCs w:val="24"/>
        </w:rPr>
        <w:t>Support and Resources</w:t>
      </w:r>
    </w:p>
    <w:p w14:paraId="2E1E967B" w14:textId="3DFC2A57" w:rsidR="00485D8F" w:rsidRDefault="00485D8F" w:rsidP="00485D8F">
      <w:pPr>
        <w:pStyle w:val="ListParagraph"/>
        <w:numPr>
          <w:ilvl w:val="1"/>
          <w:numId w:val="13"/>
        </w:numPr>
        <w:rPr>
          <w:rFonts w:ascii="Garamond" w:hAnsi="Garamond"/>
          <w:sz w:val="24"/>
          <w:szCs w:val="24"/>
        </w:rPr>
      </w:pPr>
      <w:r>
        <w:rPr>
          <w:rFonts w:ascii="Garamond" w:hAnsi="Garamond"/>
          <w:sz w:val="24"/>
          <w:szCs w:val="24"/>
        </w:rPr>
        <w:t>Information on using both Respondus tools is provided by the Information Technology</w:t>
      </w:r>
      <w:r w:rsidR="003E3347">
        <w:rPr>
          <w:rFonts w:ascii="Garamond" w:hAnsi="Garamond"/>
          <w:sz w:val="24"/>
          <w:szCs w:val="24"/>
        </w:rPr>
        <w:t xml:space="preserve"> Team</w:t>
      </w:r>
      <w:r>
        <w:rPr>
          <w:rFonts w:ascii="Garamond" w:hAnsi="Garamond"/>
          <w:sz w:val="24"/>
          <w:szCs w:val="24"/>
        </w:rPr>
        <w:t xml:space="preserve"> and Learning Excellence and Innovation D</w:t>
      </w:r>
      <w:r w:rsidR="003E3347">
        <w:rPr>
          <w:rFonts w:ascii="Garamond" w:hAnsi="Garamond"/>
          <w:sz w:val="24"/>
          <w:szCs w:val="24"/>
        </w:rPr>
        <w:t>epartment</w:t>
      </w:r>
      <w:r w:rsidR="00007F36">
        <w:rPr>
          <w:rFonts w:ascii="Garamond" w:hAnsi="Garamond"/>
          <w:sz w:val="24"/>
          <w:szCs w:val="24"/>
        </w:rPr>
        <w:t xml:space="preserve"> (LEID)</w:t>
      </w:r>
      <w:r>
        <w:rPr>
          <w:rFonts w:ascii="Garamond" w:hAnsi="Garamond"/>
          <w:sz w:val="24"/>
          <w:szCs w:val="24"/>
        </w:rPr>
        <w:t>. Links to their resources are included here:</w:t>
      </w:r>
    </w:p>
    <w:p w14:paraId="7C5D265D" w14:textId="04CCD19C" w:rsidR="003E3347" w:rsidRDefault="003E3347" w:rsidP="003E3347">
      <w:pPr>
        <w:pStyle w:val="ListParagraph"/>
        <w:ind w:left="1440"/>
        <w:rPr>
          <w:rFonts w:ascii="Garamond" w:hAnsi="Garamond"/>
          <w:sz w:val="24"/>
          <w:szCs w:val="24"/>
        </w:rPr>
      </w:pPr>
      <w:hyperlink r:id="rId18" w:history="1">
        <w:r w:rsidRPr="003E3347">
          <w:rPr>
            <w:rStyle w:val="Hyperlink"/>
            <w:rFonts w:ascii="Garamond" w:hAnsi="Garamond"/>
            <w:sz w:val="24"/>
            <w:szCs w:val="24"/>
          </w:rPr>
          <w:t>How to Set Up LockDown Browser</w:t>
        </w:r>
      </w:hyperlink>
    </w:p>
    <w:p w14:paraId="41D826D6" w14:textId="77777777" w:rsidR="003E3347" w:rsidRDefault="003E3347" w:rsidP="003E3347">
      <w:pPr>
        <w:pStyle w:val="ListParagraph"/>
        <w:ind w:left="1440"/>
        <w:rPr>
          <w:rFonts w:ascii="Garamond" w:hAnsi="Garamond"/>
          <w:sz w:val="24"/>
          <w:szCs w:val="24"/>
        </w:rPr>
      </w:pPr>
      <w:hyperlink r:id="rId19" w:history="1">
        <w:r w:rsidRPr="003E3347">
          <w:rPr>
            <w:rStyle w:val="Hyperlink"/>
            <w:rFonts w:ascii="Garamond" w:hAnsi="Garamond"/>
            <w:sz w:val="24"/>
            <w:szCs w:val="24"/>
          </w:rPr>
          <w:t>Respondus LockDown Browser &amp; Monitor</w:t>
        </w:r>
      </w:hyperlink>
    </w:p>
    <w:p w14:paraId="15D25A1F" w14:textId="2A5A4AE6" w:rsidR="003E3347" w:rsidRDefault="003E3347" w:rsidP="003E3347">
      <w:pPr>
        <w:pStyle w:val="ListParagraph"/>
        <w:ind w:left="1440"/>
        <w:rPr>
          <w:rFonts w:ascii="Garamond" w:hAnsi="Garamond"/>
          <w:sz w:val="24"/>
          <w:szCs w:val="24"/>
        </w:rPr>
      </w:pPr>
      <w:hyperlink r:id="rId20" w:history="1">
        <w:r w:rsidRPr="003E3347">
          <w:rPr>
            <w:rStyle w:val="Hyperlink"/>
            <w:rFonts w:ascii="Garamond" w:hAnsi="Garamond"/>
            <w:sz w:val="24"/>
            <w:szCs w:val="24"/>
          </w:rPr>
          <w:t>Respondus LockDown Browser – Student Perspective</w:t>
        </w:r>
      </w:hyperlink>
    </w:p>
    <w:p w14:paraId="1EFE30B4" w14:textId="70D45109" w:rsidR="003E3347" w:rsidRDefault="003E3347" w:rsidP="003E3347">
      <w:pPr>
        <w:pStyle w:val="ListParagraph"/>
        <w:ind w:left="1440"/>
        <w:rPr>
          <w:rFonts w:ascii="Garamond" w:hAnsi="Garamond"/>
          <w:sz w:val="24"/>
          <w:szCs w:val="24"/>
        </w:rPr>
      </w:pPr>
      <w:hyperlink r:id="rId21" w:history="1">
        <w:r w:rsidRPr="003E3347">
          <w:rPr>
            <w:rStyle w:val="Hyperlink"/>
            <w:rFonts w:ascii="Garamond" w:hAnsi="Garamond"/>
            <w:sz w:val="24"/>
            <w:szCs w:val="24"/>
          </w:rPr>
          <w:t>LockDown Browser – Checking the Dashboard</w:t>
        </w:r>
      </w:hyperlink>
    </w:p>
    <w:p w14:paraId="5F0629F9" w14:textId="77777777" w:rsidR="00FA18C9" w:rsidRDefault="00FA18C9" w:rsidP="003E3347">
      <w:pPr>
        <w:rPr>
          <w:rFonts w:ascii="Garamond" w:hAnsi="Garamond"/>
          <w:b/>
          <w:bCs/>
          <w:sz w:val="24"/>
          <w:szCs w:val="24"/>
        </w:rPr>
      </w:pPr>
    </w:p>
    <w:p w14:paraId="56C9992B" w14:textId="346D453E" w:rsidR="003E3347" w:rsidRPr="00FA18C9" w:rsidRDefault="003E3347" w:rsidP="003E3347">
      <w:pPr>
        <w:rPr>
          <w:rFonts w:ascii="Garamond" w:hAnsi="Garamond"/>
          <w:b/>
          <w:bCs/>
          <w:sz w:val="24"/>
          <w:szCs w:val="24"/>
          <w:u w:val="single"/>
        </w:rPr>
      </w:pPr>
      <w:r w:rsidRPr="00FA18C9">
        <w:rPr>
          <w:rFonts w:ascii="Garamond" w:hAnsi="Garamond"/>
          <w:b/>
          <w:bCs/>
          <w:sz w:val="24"/>
          <w:szCs w:val="24"/>
          <w:u w:val="single"/>
        </w:rPr>
        <w:t>Additional Resources:</w:t>
      </w:r>
    </w:p>
    <w:p w14:paraId="57596E3E" w14:textId="7E43A755" w:rsidR="003E3347" w:rsidRDefault="003E3347" w:rsidP="003E3347">
      <w:pPr>
        <w:rPr>
          <w:rFonts w:ascii="Garamond" w:hAnsi="Garamond"/>
          <w:sz w:val="24"/>
          <w:szCs w:val="24"/>
        </w:rPr>
      </w:pPr>
      <w:hyperlink r:id="rId22" w:history="1">
        <w:r w:rsidRPr="003E3347">
          <w:rPr>
            <w:rStyle w:val="Hyperlink"/>
            <w:rFonts w:ascii="Garamond" w:hAnsi="Garamond"/>
            <w:sz w:val="24"/>
            <w:szCs w:val="24"/>
          </w:rPr>
          <w:t>IT Support</w:t>
        </w:r>
      </w:hyperlink>
      <w:r w:rsidR="00007F36">
        <w:rPr>
          <w:rFonts w:ascii="Garamond" w:hAnsi="Garamond"/>
          <w:sz w:val="24"/>
          <w:szCs w:val="24"/>
        </w:rPr>
        <w:t xml:space="preserve"> Website</w:t>
      </w:r>
      <w:r>
        <w:rPr>
          <w:rFonts w:ascii="Garamond" w:hAnsi="Garamond"/>
          <w:sz w:val="24"/>
          <w:szCs w:val="24"/>
        </w:rPr>
        <w:t xml:space="preserve"> – </w:t>
      </w:r>
      <w:hyperlink r:id="rId23" w:history="1">
        <w:r w:rsidRPr="00865B5C">
          <w:rPr>
            <w:rStyle w:val="Hyperlink"/>
            <w:rFonts w:ascii="Garamond" w:hAnsi="Garamond"/>
            <w:sz w:val="24"/>
            <w:szCs w:val="24"/>
          </w:rPr>
          <w:t>ITHelp@northern.on.ca</w:t>
        </w:r>
      </w:hyperlink>
      <w:r>
        <w:rPr>
          <w:rFonts w:ascii="Garamond" w:hAnsi="Garamond"/>
          <w:sz w:val="24"/>
          <w:szCs w:val="24"/>
        </w:rPr>
        <w:t xml:space="preserve"> or call 705-235-3211 ext. 7000.</w:t>
      </w:r>
    </w:p>
    <w:p w14:paraId="4199144E" w14:textId="21F98210" w:rsidR="003E3347" w:rsidRDefault="003E3347" w:rsidP="003E3347">
      <w:pPr>
        <w:rPr>
          <w:rFonts w:ascii="Garamond" w:hAnsi="Garamond"/>
          <w:sz w:val="24"/>
          <w:szCs w:val="24"/>
        </w:rPr>
      </w:pPr>
      <w:hyperlink r:id="rId24" w:history="1">
        <w:r w:rsidRPr="00007F36">
          <w:rPr>
            <w:rStyle w:val="Hyperlink"/>
            <w:rFonts w:ascii="Garamond" w:hAnsi="Garamond"/>
            <w:sz w:val="24"/>
            <w:szCs w:val="24"/>
          </w:rPr>
          <w:t>LEID</w:t>
        </w:r>
      </w:hyperlink>
      <w:r w:rsidR="00007F36">
        <w:rPr>
          <w:rFonts w:ascii="Garamond" w:hAnsi="Garamond"/>
          <w:sz w:val="24"/>
          <w:szCs w:val="24"/>
        </w:rPr>
        <w:t xml:space="preserve"> Website – </w:t>
      </w:r>
      <w:hyperlink r:id="rId25" w:history="1">
        <w:r w:rsidR="00007F36" w:rsidRPr="00865B5C">
          <w:rPr>
            <w:rStyle w:val="Hyperlink"/>
            <w:rFonts w:ascii="Garamond" w:hAnsi="Garamond"/>
            <w:sz w:val="24"/>
            <w:szCs w:val="24"/>
          </w:rPr>
          <w:t>leid@northern.on.ca</w:t>
        </w:r>
      </w:hyperlink>
      <w:r w:rsidR="00007F36">
        <w:rPr>
          <w:rFonts w:ascii="Garamond" w:hAnsi="Garamond"/>
          <w:sz w:val="24"/>
          <w:szCs w:val="24"/>
        </w:rPr>
        <w:t xml:space="preserve"> </w:t>
      </w:r>
    </w:p>
    <w:p w14:paraId="680711A4" w14:textId="38A2562B" w:rsidR="00FD2CAB" w:rsidRDefault="00FD2CAB" w:rsidP="003E3347">
      <w:pPr>
        <w:rPr>
          <w:rFonts w:ascii="Garamond" w:hAnsi="Garamond"/>
          <w:sz w:val="24"/>
          <w:szCs w:val="24"/>
        </w:rPr>
      </w:pPr>
      <w:hyperlink r:id="rId26" w:history="1">
        <w:r w:rsidRPr="00FD2CAB">
          <w:rPr>
            <w:rStyle w:val="Hyperlink"/>
            <w:rFonts w:ascii="Garamond" w:hAnsi="Garamond"/>
            <w:sz w:val="24"/>
            <w:szCs w:val="24"/>
          </w:rPr>
          <w:t>Library</w:t>
        </w:r>
      </w:hyperlink>
      <w:r>
        <w:rPr>
          <w:rFonts w:ascii="Garamond" w:hAnsi="Garamond"/>
          <w:sz w:val="24"/>
          <w:szCs w:val="24"/>
        </w:rPr>
        <w:t xml:space="preserve"> Website</w:t>
      </w:r>
    </w:p>
    <w:p w14:paraId="533A4A43" w14:textId="37EBC2F8" w:rsidR="00007F36" w:rsidRDefault="00007F36" w:rsidP="003E3347">
      <w:pPr>
        <w:rPr>
          <w:rFonts w:ascii="Garamond" w:hAnsi="Garamond"/>
          <w:sz w:val="24"/>
          <w:szCs w:val="24"/>
        </w:rPr>
      </w:pPr>
      <w:hyperlink r:id="rId27" w:history="1">
        <w:r w:rsidRPr="00007F36">
          <w:rPr>
            <w:rStyle w:val="Hyperlink"/>
            <w:rFonts w:ascii="Garamond" w:hAnsi="Garamond"/>
            <w:sz w:val="24"/>
            <w:szCs w:val="24"/>
          </w:rPr>
          <w:t>Academic Integrity</w:t>
        </w:r>
      </w:hyperlink>
      <w:r>
        <w:rPr>
          <w:rFonts w:ascii="Garamond" w:hAnsi="Garamond"/>
          <w:sz w:val="24"/>
          <w:szCs w:val="24"/>
        </w:rPr>
        <w:t xml:space="preserve"> Website</w:t>
      </w:r>
    </w:p>
    <w:p w14:paraId="12C43873" w14:textId="143C0DD0" w:rsidR="00007F36" w:rsidRDefault="00007F36" w:rsidP="003E3347">
      <w:pPr>
        <w:rPr>
          <w:rFonts w:ascii="Garamond" w:hAnsi="Garamond"/>
          <w:sz w:val="24"/>
          <w:szCs w:val="24"/>
        </w:rPr>
      </w:pPr>
      <w:hyperlink r:id="rId28" w:history="1">
        <w:r w:rsidRPr="00007F36">
          <w:rPr>
            <w:rStyle w:val="Hyperlink"/>
            <w:rFonts w:ascii="Garamond" w:hAnsi="Garamond"/>
            <w:sz w:val="24"/>
            <w:szCs w:val="24"/>
          </w:rPr>
          <w:t>Academic Integrity Policy</w:t>
        </w:r>
      </w:hyperlink>
    </w:p>
    <w:p w14:paraId="297AF5D6" w14:textId="09EA07BE" w:rsidR="00007F36" w:rsidRDefault="00007F36" w:rsidP="003E3347">
      <w:pPr>
        <w:rPr>
          <w:rFonts w:ascii="Garamond" w:hAnsi="Garamond"/>
          <w:sz w:val="24"/>
          <w:szCs w:val="24"/>
        </w:rPr>
      </w:pPr>
      <w:hyperlink r:id="rId29" w:history="1">
        <w:r w:rsidRPr="00007F36">
          <w:rPr>
            <w:rStyle w:val="Hyperlink"/>
            <w:rFonts w:ascii="Garamond" w:hAnsi="Garamond"/>
            <w:sz w:val="24"/>
            <w:szCs w:val="24"/>
          </w:rPr>
          <w:t>Academic Integrity Procedure</w:t>
        </w:r>
      </w:hyperlink>
    </w:p>
    <w:p w14:paraId="6EC8FF73" w14:textId="283890DB" w:rsidR="00007F36" w:rsidRPr="003E3347" w:rsidRDefault="00007F36" w:rsidP="003E3347">
      <w:pPr>
        <w:rPr>
          <w:rFonts w:ascii="Garamond" w:hAnsi="Garamond"/>
          <w:sz w:val="24"/>
          <w:szCs w:val="24"/>
        </w:rPr>
      </w:pPr>
      <w:r>
        <w:rPr>
          <w:rFonts w:ascii="Garamond" w:hAnsi="Garamond"/>
          <w:sz w:val="24"/>
          <w:szCs w:val="24"/>
        </w:rPr>
        <w:t xml:space="preserve">Academic Integrity Officer: </w:t>
      </w:r>
      <w:r>
        <w:rPr>
          <w:rFonts w:ascii="Garamond" w:hAnsi="Garamond"/>
          <w:sz w:val="24"/>
          <w:szCs w:val="24"/>
        </w:rPr>
        <w:br/>
        <w:t xml:space="preserve">Shannon Arsenault – </w:t>
      </w:r>
      <w:hyperlink r:id="rId30" w:history="1">
        <w:r w:rsidRPr="00865B5C">
          <w:rPr>
            <w:rStyle w:val="Hyperlink"/>
            <w:rFonts w:ascii="Garamond" w:hAnsi="Garamond"/>
            <w:sz w:val="24"/>
            <w:szCs w:val="24"/>
          </w:rPr>
          <w:t>arsenaults@northern.on.ca</w:t>
        </w:r>
      </w:hyperlink>
      <w:r>
        <w:rPr>
          <w:rFonts w:ascii="Garamond" w:hAnsi="Garamond"/>
          <w:sz w:val="24"/>
          <w:szCs w:val="24"/>
        </w:rPr>
        <w:t xml:space="preserve"> or call 705-235-3211 ext. 6816 or </w:t>
      </w:r>
      <w:hyperlink r:id="rId31" w:history="1">
        <w:r w:rsidRPr="00007F36">
          <w:rPr>
            <w:rStyle w:val="Hyperlink"/>
            <w:rFonts w:ascii="Garamond" w:hAnsi="Garamond"/>
            <w:sz w:val="24"/>
            <w:szCs w:val="24"/>
          </w:rPr>
          <w:t>Book a Meeting with the AIO</w:t>
        </w:r>
      </w:hyperlink>
    </w:p>
    <w:p w14:paraId="3FA4A6CE" w14:textId="77777777" w:rsidR="00DC5404" w:rsidRPr="00DC5404" w:rsidRDefault="00DC5404" w:rsidP="00DC5404">
      <w:pPr>
        <w:rPr>
          <w:rFonts w:ascii="Garamond" w:hAnsi="Garamond"/>
          <w:sz w:val="24"/>
          <w:szCs w:val="24"/>
        </w:rPr>
      </w:pPr>
    </w:p>
    <w:sectPr w:rsidR="00DC5404" w:rsidRPr="00DC5404" w:rsidSect="00365E00">
      <w:headerReference w:type="default" r:id="rId3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5B623" w14:textId="77777777" w:rsidR="00924DEB" w:rsidRDefault="00924DEB" w:rsidP="00924DEB">
      <w:pPr>
        <w:spacing w:after="0" w:line="240" w:lineRule="auto"/>
      </w:pPr>
      <w:r>
        <w:separator/>
      </w:r>
    </w:p>
  </w:endnote>
  <w:endnote w:type="continuationSeparator" w:id="0">
    <w:p w14:paraId="7052D75B" w14:textId="77777777" w:rsidR="00924DEB" w:rsidRDefault="00924DEB" w:rsidP="0092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4A40D" w14:textId="77777777" w:rsidR="00924DEB" w:rsidRDefault="00924DEB" w:rsidP="00924DEB">
      <w:pPr>
        <w:spacing w:after="0" w:line="240" w:lineRule="auto"/>
      </w:pPr>
      <w:r>
        <w:separator/>
      </w:r>
    </w:p>
  </w:footnote>
  <w:footnote w:type="continuationSeparator" w:id="0">
    <w:p w14:paraId="4B88C471" w14:textId="77777777" w:rsidR="00924DEB" w:rsidRDefault="00924DEB" w:rsidP="00924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592C6" w14:textId="105DBBBE" w:rsidR="00924DEB" w:rsidRDefault="00924DEB">
    <w:pPr>
      <w:pStyle w:val="Header"/>
    </w:pPr>
    <w:r>
      <w:rPr>
        <w:noProof/>
      </w:rPr>
      <w:drawing>
        <wp:inline distT="0" distB="0" distL="0" distR="0" wp14:anchorId="76F82A2F" wp14:editId="476350D1">
          <wp:extent cx="2110811" cy="361950"/>
          <wp:effectExtent l="0" t="0" r="3810" b="0"/>
          <wp:docPr id="745689900" name="Picture 1"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689900" name="Picture 1" descr="A black and grey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115851" cy="362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A7662"/>
    <w:multiLevelType w:val="hybridMultilevel"/>
    <w:tmpl w:val="BD8ADF28"/>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DB624F"/>
    <w:multiLevelType w:val="hybridMultilevel"/>
    <w:tmpl w:val="66C27E9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951175"/>
    <w:multiLevelType w:val="hybridMultilevel"/>
    <w:tmpl w:val="9E62814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A8038A"/>
    <w:multiLevelType w:val="hybridMultilevel"/>
    <w:tmpl w:val="9AFAEBCE"/>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A90B60"/>
    <w:multiLevelType w:val="hybridMultilevel"/>
    <w:tmpl w:val="109C9B56"/>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AA7CBB"/>
    <w:multiLevelType w:val="hybridMultilevel"/>
    <w:tmpl w:val="D1B818F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560BA6"/>
    <w:multiLevelType w:val="hybridMultilevel"/>
    <w:tmpl w:val="265614BA"/>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CC08D7"/>
    <w:multiLevelType w:val="multilevel"/>
    <w:tmpl w:val="A17A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9118C"/>
    <w:multiLevelType w:val="hybridMultilevel"/>
    <w:tmpl w:val="A400295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4C6484E"/>
    <w:multiLevelType w:val="hybridMultilevel"/>
    <w:tmpl w:val="385A354C"/>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7AE57EC"/>
    <w:multiLevelType w:val="hybridMultilevel"/>
    <w:tmpl w:val="307C843A"/>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2DF1633"/>
    <w:multiLevelType w:val="hybridMultilevel"/>
    <w:tmpl w:val="B9C2CA4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74523510"/>
    <w:multiLevelType w:val="hybridMultilevel"/>
    <w:tmpl w:val="1FD210E0"/>
    <w:lvl w:ilvl="0" w:tplc="1009000D">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03999040">
    <w:abstractNumId w:val="5"/>
  </w:num>
  <w:num w:numId="2" w16cid:durableId="1982420515">
    <w:abstractNumId w:val="7"/>
  </w:num>
  <w:num w:numId="3" w16cid:durableId="429352578">
    <w:abstractNumId w:val="8"/>
  </w:num>
  <w:num w:numId="4" w16cid:durableId="564603158">
    <w:abstractNumId w:val="11"/>
  </w:num>
  <w:num w:numId="5" w16cid:durableId="704134221">
    <w:abstractNumId w:val="1"/>
  </w:num>
  <w:num w:numId="6" w16cid:durableId="422149848">
    <w:abstractNumId w:val="0"/>
  </w:num>
  <w:num w:numId="7" w16cid:durableId="144663098">
    <w:abstractNumId w:val="4"/>
  </w:num>
  <w:num w:numId="8" w16cid:durableId="1987200598">
    <w:abstractNumId w:val="2"/>
  </w:num>
  <w:num w:numId="9" w16cid:durableId="1015503404">
    <w:abstractNumId w:val="3"/>
  </w:num>
  <w:num w:numId="10" w16cid:durableId="2125608350">
    <w:abstractNumId w:val="6"/>
  </w:num>
  <w:num w:numId="11" w16cid:durableId="2001038929">
    <w:abstractNumId w:val="12"/>
  </w:num>
  <w:num w:numId="12" w16cid:durableId="1243956077">
    <w:abstractNumId w:val="10"/>
  </w:num>
  <w:num w:numId="13" w16cid:durableId="1685282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DEB"/>
    <w:rsid w:val="00001123"/>
    <w:rsid w:val="00007F36"/>
    <w:rsid w:val="00052124"/>
    <w:rsid w:val="000B35D1"/>
    <w:rsid w:val="002C6117"/>
    <w:rsid w:val="00365E00"/>
    <w:rsid w:val="003E3347"/>
    <w:rsid w:val="00485D8F"/>
    <w:rsid w:val="0055277F"/>
    <w:rsid w:val="00553C79"/>
    <w:rsid w:val="005644FB"/>
    <w:rsid w:val="00601416"/>
    <w:rsid w:val="006355C9"/>
    <w:rsid w:val="00677EE1"/>
    <w:rsid w:val="00691077"/>
    <w:rsid w:val="006B3297"/>
    <w:rsid w:val="007A29FB"/>
    <w:rsid w:val="007D760B"/>
    <w:rsid w:val="00856C79"/>
    <w:rsid w:val="00924DEB"/>
    <w:rsid w:val="009A646F"/>
    <w:rsid w:val="009E2EFC"/>
    <w:rsid w:val="009E3248"/>
    <w:rsid w:val="009E3CB4"/>
    <w:rsid w:val="00B53583"/>
    <w:rsid w:val="00D16282"/>
    <w:rsid w:val="00DC5404"/>
    <w:rsid w:val="00DD123F"/>
    <w:rsid w:val="00EF128D"/>
    <w:rsid w:val="00F13E0D"/>
    <w:rsid w:val="00F266CB"/>
    <w:rsid w:val="00F637EF"/>
    <w:rsid w:val="00FA18C9"/>
    <w:rsid w:val="00FD2C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D9C5E1"/>
  <w15:chartTrackingRefBased/>
  <w15:docId w15:val="{BFD58E29-A2F2-477E-BC38-A25DAB38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D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4D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4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4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4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4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4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4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4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D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4D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4D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4D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4D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4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4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4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4DEB"/>
    <w:rPr>
      <w:rFonts w:eastAsiaTheme="majorEastAsia" w:cstheme="majorBidi"/>
      <w:color w:val="272727" w:themeColor="text1" w:themeTint="D8"/>
    </w:rPr>
  </w:style>
  <w:style w:type="paragraph" w:styleId="Title">
    <w:name w:val="Title"/>
    <w:basedOn w:val="Normal"/>
    <w:next w:val="Normal"/>
    <w:link w:val="TitleChar"/>
    <w:uiPriority w:val="10"/>
    <w:qFormat/>
    <w:rsid w:val="00924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4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4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4DEB"/>
    <w:pPr>
      <w:spacing w:before="160"/>
      <w:jc w:val="center"/>
    </w:pPr>
    <w:rPr>
      <w:i/>
      <w:iCs/>
      <w:color w:val="404040" w:themeColor="text1" w:themeTint="BF"/>
    </w:rPr>
  </w:style>
  <w:style w:type="character" w:customStyle="1" w:styleId="QuoteChar">
    <w:name w:val="Quote Char"/>
    <w:basedOn w:val="DefaultParagraphFont"/>
    <w:link w:val="Quote"/>
    <w:uiPriority w:val="29"/>
    <w:rsid w:val="00924DEB"/>
    <w:rPr>
      <w:i/>
      <w:iCs/>
      <w:color w:val="404040" w:themeColor="text1" w:themeTint="BF"/>
    </w:rPr>
  </w:style>
  <w:style w:type="paragraph" w:styleId="ListParagraph">
    <w:name w:val="List Paragraph"/>
    <w:basedOn w:val="Normal"/>
    <w:uiPriority w:val="34"/>
    <w:qFormat/>
    <w:rsid w:val="00924DEB"/>
    <w:pPr>
      <w:ind w:left="720"/>
      <w:contextualSpacing/>
    </w:pPr>
  </w:style>
  <w:style w:type="character" w:styleId="IntenseEmphasis">
    <w:name w:val="Intense Emphasis"/>
    <w:basedOn w:val="DefaultParagraphFont"/>
    <w:uiPriority w:val="21"/>
    <w:qFormat/>
    <w:rsid w:val="00924DEB"/>
    <w:rPr>
      <w:i/>
      <w:iCs/>
      <w:color w:val="0F4761" w:themeColor="accent1" w:themeShade="BF"/>
    </w:rPr>
  </w:style>
  <w:style w:type="paragraph" w:styleId="IntenseQuote">
    <w:name w:val="Intense Quote"/>
    <w:basedOn w:val="Normal"/>
    <w:next w:val="Normal"/>
    <w:link w:val="IntenseQuoteChar"/>
    <w:uiPriority w:val="30"/>
    <w:qFormat/>
    <w:rsid w:val="00924D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4DEB"/>
    <w:rPr>
      <w:i/>
      <w:iCs/>
      <w:color w:val="0F4761" w:themeColor="accent1" w:themeShade="BF"/>
    </w:rPr>
  </w:style>
  <w:style w:type="character" w:styleId="IntenseReference">
    <w:name w:val="Intense Reference"/>
    <w:basedOn w:val="DefaultParagraphFont"/>
    <w:uiPriority w:val="32"/>
    <w:qFormat/>
    <w:rsid w:val="00924DEB"/>
    <w:rPr>
      <w:b/>
      <w:bCs/>
      <w:smallCaps/>
      <w:color w:val="0F4761" w:themeColor="accent1" w:themeShade="BF"/>
      <w:spacing w:val="5"/>
    </w:rPr>
  </w:style>
  <w:style w:type="paragraph" w:styleId="Header">
    <w:name w:val="header"/>
    <w:basedOn w:val="Normal"/>
    <w:link w:val="HeaderChar"/>
    <w:uiPriority w:val="99"/>
    <w:unhideWhenUsed/>
    <w:rsid w:val="00924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DEB"/>
  </w:style>
  <w:style w:type="paragraph" w:styleId="Footer">
    <w:name w:val="footer"/>
    <w:basedOn w:val="Normal"/>
    <w:link w:val="FooterChar"/>
    <w:uiPriority w:val="99"/>
    <w:unhideWhenUsed/>
    <w:rsid w:val="00924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DEB"/>
  </w:style>
  <w:style w:type="character" w:styleId="Hyperlink">
    <w:name w:val="Hyperlink"/>
    <w:basedOn w:val="DefaultParagraphFont"/>
    <w:uiPriority w:val="99"/>
    <w:unhideWhenUsed/>
    <w:rsid w:val="00F637EF"/>
    <w:rPr>
      <w:color w:val="467886" w:themeColor="hyperlink"/>
      <w:u w:val="single"/>
    </w:rPr>
  </w:style>
  <w:style w:type="character" w:styleId="UnresolvedMention">
    <w:name w:val="Unresolved Mention"/>
    <w:basedOn w:val="DefaultParagraphFont"/>
    <w:uiPriority w:val="99"/>
    <w:semiHidden/>
    <w:unhideWhenUsed/>
    <w:rsid w:val="00F637EF"/>
    <w:rPr>
      <w:color w:val="605E5C"/>
      <w:shd w:val="clear" w:color="auto" w:fill="E1DFDD"/>
    </w:rPr>
  </w:style>
  <w:style w:type="character" w:styleId="FollowedHyperlink">
    <w:name w:val="FollowedHyperlink"/>
    <w:basedOn w:val="DefaultParagraphFont"/>
    <w:uiPriority w:val="99"/>
    <w:semiHidden/>
    <w:unhideWhenUsed/>
    <w:rsid w:val="009E324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98109">
      <w:bodyDiv w:val="1"/>
      <w:marLeft w:val="0"/>
      <w:marRight w:val="0"/>
      <w:marTop w:val="0"/>
      <w:marBottom w:val="0"/>
      <w:divBdr>
        <w:top w:val="none" w:sz="0" w:space="0" w:color="auto"/>
        <w:left w:val="none" w:sz="0" w:space="0" w:color="auto"/>
        <w:bottom w:val="none" w:sz="0" w:space="0" w:color="auto"/>
        <w:right w:val="none" w:sz="0" w:space="0" w:color="auto"/>
      </w:divBdr>
    </w:div>
    <w:div w:id="112218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abins@northern.on.ca" TargetMode="External"/><Relationship Id="rId18" Type="http://schemas.openxmlformats.org/officeDocument/2006/relationships/hyperlink" Target="https://www.northerncollege.ca/leid/how-to-set-up-lockdown-browser/" TargetMode="External"/><Relationship Id="rId26" Type="http://schemas.openxmlformats.org/officeDocument/2006/relationships/hyperlink" Target="https://libguides.northernc.on.ca/home" TargetMode="External"/><Relationship Id="rId3" Type="http://schemas.openxmlformats.org/officeDocument/2006/relationships/settings" Target="settings.xml"/><Relationship Id="rId21" Type="http://schemas.openxmlformats.org/officeDocument/2006/relationships/hyperlink" Target="https://www.northerncollege.ca/leid/lockdown-browser-checking-the-dashboard/" TargetMode="External"/><Relationship Id="rId34" Type="http://schemas.openxmlformats.org/officeDocument/2006/relationships/theme" Target="theme/theme1.xml"/><Relationship Id="rId7" Type="http://schemas.openxmlformats.org/officeDocument/2006/relationships/hyperlink" Target="mailto:libraryh@northern.on.ca" TargetMode="External"/><Relationship Id="rId12" Type="http://schemas.openxmlformats.org/officeDocument/2006/relationships/hyperlink" Target="https://forms.office.com/pages/responsepage.aspx?id=ZB5lTBuXrU6JY38DlBwUNdINccyfq_xAoLTazfJeNUtUMENRRTNMQzJKWUE5Q1k2SUFHQkZYTTQ2UC4u&amp;route=shorturl" TargetMode="External"/><Relationship Id="rId17" Type="http://schemas.openxmlformats.org/officeDocument/2006/relationships/hyperlink" Target="mailto:libraryt@northern.on.ca" TargetMode="External"/><Relationship Id="rId25" Type="http://schemas.openxmlformats.org/officeDocument/2006/relationships/hyperlink" Target="mailto:leid@northern.on.c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braryk@northern.on.ca" TargetMode="External"/><Relationship Id="rId20" Type="http://schemas.openxmlformats.org/officeDocument/2006/relationships/hyperlink" Target="https://www.northerncollege.ca/leid/respondus-lockdown-browser-student-perspective/" TargetMode="External"/><Relationship Id="rId29" Type="http://schemas.openxmlformats.org/officeDocument/2006/relationships/hyperlink" Target="https://www.northerncollege.ca/documents/students/policies/A24-PR1_Academic-Integrit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cfacilities@northern.on.ca" TargetMode="External"/><Relationship Id="rId24" Type="http://schemas.openxmlformats.org/officeDocument/2006/relationships/hyperlink" Target="https://www.northerncollege.ca/leid/"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libraryh@northern.on.ca" TargetMode="External"/><Relationship Id="rId23" Type="http://schemas.openxmlformats.org/officeDocument/2006/relationships/hyperlink" Target="mailto:ITHelp@northern.on.ca" TargetMode="External"/><Relationship Id="rId28" Type="http://schemas.openxmlformats.org/officeDocument/2006/relationships/hyperlink" Target="https://www.northerncollege.ca/documents/students/policies/A24_Academic-Integrity.pdf" TargetMode="External"/><Relationship Id="rId10" Type="http://schemas.openxmlformats.org/officeDocument/2006/relationships/hyperlink" Target="mailto:smallw@northern.on.ca" TargetMode="External"/><Relationship Id="rId19" Type="http://schemas.openxmlformats.org/officeDocument/2006/relationships/hyperlink" Target="https://support.respondus.com/hc/en-us/categories/4409595254811-LockDown-Browser-Respondus-Monitor" TargetMode="External"/><Relationship Id="rId31" Type="http://schemas.openxmlformats.org/officeDocument/2006/relationships/hyperlink" Target="https://outlook.office365.com/book/AcademicIntegrity1@mail.northernc.on.ca/s/AQ5P4lN30UOvNhooHC6lDg2" TargetMode="External"/><Relationship Id="rId4" Type="http://schemas.openxmlformats.org/officeDocument/2006/relationships/webSettings" Target="webSettings.xml"/><Relationship Id="rId9" Type="http://schemas.openxmlformats.org/officeDocument/2006/relationships/hyperlink" Target="mailto:wynneb@northern.on.ca" TargetMode="External"/><Relationship Id="rId14" Type="http://schemas.openxmlformats.org/officeDocument/2006/relationships/hyperlink" Target="file:///C:\Users\arsenaults\AppData\Local\Microsoft\Windows\INetCache\Content.Outlook\MY1BXMTY\Invigilation%20Request%20Form%20-%20Library.pdf" TargetMode="External"/><Relationship Id="rId22" Type="http://schemas.openxmlformats.org/officeDocument/2006/relationships/hyperlink" Target="https://www.northerncollege.ca/students/technology/" TargetMode="External"/><Relationship Id="rId27" Type="http://schemas.openxmlformats.org/officeDocument/2006/relationships/hyperlink" Target="https://www.northerncollege.ca/leid/academic-integrity/" TargetMode="External"/><Relationship Id="rId30" Type="http://schemas.openxmlformats.org/officeDocument/2006/relationships/hyperlink" Target="mailto:arsenaults@northern.on.ca" TargetMode="External"/><Relationship Id="rId8" Type="http://schemas.openxmlformats.org/officeDocument/2006/relationships/hyperlink" Target="mailto:libraryk@northern.o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1452</Words>
  <Characters>8279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Edl</dc:creator>
  <cp:keywords/>
  <dc:description/>
  <cp:lastModifiedBy>Shannon Arsenault</cp:lastModifiedBy>
  <cp:revision>2</cp:revision>
  <dcterms:created xsi:type="dcterms:W3CDTF">2025-02-18T16:26:00Z</dcterms:created>
  <dcterms:modified xsi:type="dcterms:W3CDTF">2025-02-18T16:26:00Z</dcterms:modified>
</cp:coreProperties>
</file>